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1C" w:rsidRDefault="00CC30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C301C" w:rsidRDefault="00CC301C">
      <w:pPr>
        <w:pStyle w:val="ConsPlusNormal"/>
        <w:jc w:val="both"/>
        <w:outlineLvl w:val="0"/>
      </w:pPr>
    </w:p>
    <w:p w:rsidR="00CC301C" w:rsidRDefault="00CC301C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CC301C" w:rsidRDefault="00CC301C">
      <w:pPr>
        <w:pStyle w:val="ConsPlusTitle"/>
        <w:jc w:val="both"/>
      </w:pPr>
    </w:p>
    <w:p w:rsidR="00CC301C" w:rsidRDefault="00CC301C">
      <w:pPr>
        <w:pStyle w:val="ConsPlusTitle"/>
        <w:jc w:val="center"/>
      </w:pPr>
      <w:r>
        <w:t>ПОСТАНОВЛЕНИЕ</w:t>
      </w:r>
    </w:p>
    <w:p w:rsidR="00CC301C" w:rsidRDefault="00CC301C">
      <w:pPr>
        <w:pStyle w:val="ConsPlusTitle"/>
        <w:jc w:val="center"/>
      </w:pPr>
      <w:r>
        <w:t>от 21 февраля 2022 г. N 97-п</w:t>
      </w:r>
    </w:p>
    <w:p w:rsidR="00CC301C" w:rsidRDefault="00CC301C">
      <w:pPr>
        <w:pStyle w:val="ConsPlusTitle"/>
        <w:jc w:val="both"/>
      </w:pPr>
    </w:p>
    <w:p w:rsidR="00CC301C" w:rsidRDefault="00CC301C">
      <w:pPr>
        <w:pStyle w:val="ConsPlusTitle"/>
        <w:jc w:val="center"/>
      </w:pPr>
      <w:r>
        <w:t>ОБ ОБЕСПЕЧЕНИИ ВРЕМЕННОГО СОЦИАЛЬНО-БЫТОВОГО ОБУСТРОЙСТВА</w:t>
      </w:r>
    </w:p>
    <w:p w:rsidR="00CC301C" w:rsidRDefault="00CC301C">
      <w:pPr>
        <w:pStyle w:val="ConsPlusTitle"/>
        <w:jc w:val="center"/>
      </w:pPr>
      <w:r>
        <w:t>ГРАЖДАН, ПРИБЫВШИХ В ВОЛГОГРАДСКУЮ ОБЛАСТЬ С ТЕРРИТОРИЙ,</w:t>
      </w:r>
    </w:p>
    <w:p w:rsidR="00CC301C" w:rsidRDefault="00CC301C">
      <w:pPr>
        <w:pStyle w:val="ConsPlusTitle"/>
        <w:jc w:val="center"/>
      </w:pPr>
      <w:proofErr w:type="gramStart"/>
      <w:r>
        <w:t>ГРАНИЧАЩИХ С РОССИЙСКОЙ ФЕДЕРАЦИЕЙ, И НАХОДЯЩИХСЯ В ПУНКТАХ</w:t>
      </w:r>
      <w:proofErr w:type="gramEnd"/>
    </w:p>
    <w:p w:rsidR="00CC301C" w:rsidRDefault="00CC301C">
      <w:pPr>
        <w:pStyle w:val="ConsPlusTitle"/>
        <w:jc w:val="center"/>
      </w:pPr>
      <w:r>
        <w:t>ВРЕМЕННОГО РАЗМЕЩЕНИЯ НА ТЕРРИТОРИИ ВОЛГОГРАДСКОЙ ОБЛАСТИ</w:t>
      </w: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72</w:t>
        </w:r>
      </w:hyperlink>
      <w:r>
        <w:t xml:space="preserve"> Конституции Российской Федерации, </w:t>
      </w:r>
      <w:hyperlink r:id="rId6" w:history="1">
        <w:r>
          <w:rPr>
            <w:color w:val="0000FF"/>
          </w:rPr>
          <w:t>статьей 26.3</w:t>
        </w:r>
      </w:hyperlink>
      <w:r>
        <w:t xml:space="preserve"> Федерального закона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целях защиты прав граждан, прибывших после 18 февраля 2022 г. в Волгоградскую область с территорий, граничащих с Российской Федерацией, Администрация Волгоградской области постановляет:</w:t>
      </w:r>
      <w:proofErr w:type="gramEnd"/>
    </w:p>
    <w:p w:rsidR="00CC301C" w:rsidRDefault="00CC301C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 xml:space="preserve">Обеспечить за счет средств областного бюджета временное социально-бытовое обустройство граждан, прибывших после 18 февраля 2022 г. в Волгоградскую область с территорий, указанных в </w:t>
      </w:r>
      <w:hyperlink r:id="rId7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15 ноября 2021 г. N 657 "Об оказании гуманитарной поддержки населению отдельных районов Донецкой и Луганской областей Украины" (далее именуются - граждане, прибывшие в Волгоградскую область), и находящихся в пунктах временного размещения, развернутых</w:t>
      </w:r>
      <w:proofErr w:type="gramEnd"/>
      <w:r>
        <w:t xml:space="preserve"> на территории Волгоградской области.</w:t>
      </w:r>
    </w:p>
    <w:p w:rsidR="00CC301C" w:rsidRDefault="00CC301C">
      <w:pPr>
        <w:pStyle w:val="ConsPlusNormal"/>
        <w:spacing w:before="240"/>
        <w:ind w:firstLine="540"/>
        <w:jc w:val="both"/>
      </w:pPr>
      <w:r>
        <w:t xml:space="preserve">2. Определить пункты временного размещения граждан, прибывших в Волгоградскую область, развернутые на территории Волгоградской области (далее именуются - пункты временного размещения), согласно </w:t>
      </w:r>
      <w:hyperlink w:anchor="P37" w:history="1">
        <w:r>
          <w:rPr>
            <w:color w:val="0000FF"/>
          </w:rPr>
          <w:t>приложению 1</w:t>
        </w:r>
      </w:hyperlink>
      <w:r>
        <w:t>.</w:t>
      </w:r>
    </w:p>
    <w:p w:rsidR="00CC301C" w:rsidRDefault="00CC301C">
      <w:pPr>
        <w:pStyle w:val="ConsPlusNormal"/>
        <w:spacing w:before="240"/>
        <w:ind w:firstLine="540"/>
        <w:jc w:val="both"/>
      </w:pPr>
      <w:r>
        <w:t>3. Определить уполномоченным органом по обеспечению временного социально-бытового обустройства граждан, прибывших в Волгоградскую область, находящихся в пунктах временного размещения, комитет по обеспечению безопасности жизнедеятельности населения Волгоградской области.</w:t>
      </w:r>
    </w:p>
    <w:p w:rsidR="00CC301C" w:rsidRDefault="00CC301C">
      <w:pPr>
        <w:pStyle w:val="ConsPlusNormal"/>
        <w:spacing w:before="240"/>
        <w:ind w:firstLine="540"/>
        <w:jc w:val="both"/>
      </w:pPr>
      <w:r>
        <w:t>4. Уполномоченному органу:</w:t>
      </w:r>
    </w:p>
    <w:p w:rsidR="00CC301C" w:rsidRDefault="00CC301C">
      <w:pPr>
        <w:pStyle w:val="ConsPlusNormal"/>
        <w:spacing w:before="240"/>
        <w:ind w:firstLine="540"/>
        <w:jc w:val="both"/>
      </w:pPr>
      <w:proofErr w:type="gramStart"/>
      <w:r>
        <w:t>организовать временное размещение граждан, прибывших в Волгоградскую область, в пунктах временного размещения;</w:t>
      </w:r>
      <w:proofErr w:type="gramEnd"/>
    </w:p>
    <w:p w:rsidR="00CC301C" w:rsidRDefault="00CC301C">
      <w:pPr>
        <w:pStyle w:val="ConsPlusNormal"/>
        <w:spacing w:before="240"/>
        <w:ind w:firstLine="540"/>
        <w:jc w:val="both"/>
      </w:pPr>
      <w:r>
        <w:t>организовать социально-бытовое обустройство граждан, прибывших в Волгоградскую область, находящихся в пунктах временного размещения, включая размещение и питание, из расчета до 550 рублей на человека в сутки за временное размещение и до 250 рублей на человека в сутки за питание;</w:t>
      </w:r>
    </w:p>
    <w:p w:rsidR="00CC301C" w:rsidRDefault="00CC301C">
      <w:pPr>
        <w:pStyle w:val="ConsPlusNormal"/>
        <w:spacing w:before="240"/>
        <w:ind w:firstLine="540"/>
        <w:jc w:val="both"/>
      </w:pPr>
      <w:r>
        <w:t xml:space="preserve">обеспечить ведение учета и формирование </w:t>
      </w:r>
      <w:hyperlink w:anchor="P460" w:history="1">
        <w:r>
          <w:rPr>
            <w:color w:val="0000FF"/>
          </w:rPr>
          <w:t>списка</w:t>
        </w:r>
      </w:hyperlink>
      <w:r>
        <w:t xml:space="preserve"> граждан, прибывших в Волгоградскую область, находящихся в пунктах временного размещения, по форме согласно приложению 2.</w:t>
      </w:r>
    </w:p>
    <w:p w:rsidR="00CC301C" w:rsidRDefault="00CC301C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Рекомендовать органам местного самоуправления муниципальных районов и </w:t>
      </w:r>
      <w:r>
        <w:lastRenderedPageBreak/>
        <w:t xml:space="preserve">городских округов Волгоградской области при развертывании пунктов временного размещения обеспечить соблюдение правил поведения, установленных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15 марта 2020 г. N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ситуаций", а также правовыми актами Главного</w:t>
      </w:r>
      <w:proofErr w:type="gramEnd"/>
      <w:r>
        <w:t xml:space="preserve"> государственного санитарного врача Российской Федерации и главного государственного санитарного врача Волгоградской области.</w:t>
      </w:r>
    </w:p>
    <w:p w:rsidR="00CC301C" w:rsidRDefault="00CC301C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- руководителя аппарата Губернатора Волгоградской области Харичкина Е.А.</w:t>
      </w:r>
    </w:p>
    <w:p w:rsidR="00CC301C" w:rsidRDefault="00CC301C">
      <w:pPr>
        <w:pStyle w:val="ConsPlusNormal"/>
        <w:spacing w:before="24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right"/>
      </w:pPr>
      <w:r>
        <w:t>Губернатор</w:t>
      </w:r>
    </w:p>
    <w:p w:rsidR="00CC301C" w:rsidRDefault="00CC301C">
      <w:pPr>
        <w:pStyle w:val="ConsPlusNormal"/>
        <w:jc w:val="right"/>
      </w:pPr>
      <w:r>
        <w:t>Волгоградской области</w:t>
      </w:r>
    </w:p>
    <w:p w:rsidR="00CC301C" w:rsidRDefault="00CC301C">
      <w:pPr>
        <w:pStyle w:val="ConsPlusNormal"/>
        <w:jc w:val="right"/>
      </w:pPr>
      <w:r>
        <w:t>А.И.БОЧАРОВ</w:t>
      </w: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right"/>
        <w:outlineLvl w:val="0"/>
      </w:pPr>
      <w:r>
        <w:t>Приложение 1</w:t>
      </w:r>
    </w:p>
    <w:p w:rsidR="00CC301C" w:rsidRDefault="00CC301C">
      <w:pPr>
        <w:pStyle w:val="ConsPlusNormal"/>
        <w:jc w:val="right"/>
      </w:pPr>
      <w:r>
        <w:t>к постановлению</w:t>
      </w:r>
    </w:p>
    <w:p w:rsidR="00CC301C" w:rsidRDefault="00CC301C">
      <w:pPr>
        <w:pStyle w:val="ConsPlusNormal"/>
        <w:jc w:val="right"/>
      </w:pPr>
      <w:r>
        <w:t>Администрации</w:t>
      </w:r>
    </w:p>
    <w:p w:rsidR="00CC301C" w:rsidRDefault="00CC301C">
      <w:pPr>
        <w:pStyle w:val="ConsPlusNormal"/>
        <w:jc w:val="right"/>
      </w:pPr>
      <w:r>
        <w:t>Волгоградской области</w:t>
      </w:r>
    </w:p>
    <w:p w:rsidR="00CC301C" w:rsidRDefault="00CC301C">
      <w:pPr>
        <w:pStyle w:val="ConsPlusNormal"/>
        <w:jc w:val="right"/>
      </w:pPr>
      <w:r>
        <w:t>от 21 февраля 2022 г. N 97-п</w:t>
      </w: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Title"/>
        <w:jc w:val="center"/>
      </w:pPr>
      <w:bookmarkStart w:id="0" w:name="P37"/>
      <w:bookmarkEnd w:id="0"/>
      <w:r>
        <w:t>СПИСОК</w:t>
      </w:r>
    </w:p>
    <w:p w:rsidR="00CC301C" w:rsidRDefault="00CC301C">
      <w:pPr>
        <w:pStyle w:val="ConsPlusTitle"/>
        <w:jc w:val="center"/>
      </w:pPr>
      <w:r>
        <w:t>ПУНКТОВ ВРЕМЕННОГО РАЗМЕЩЕНИЯ ГРАЖДАН, РАЗВЕРНУТЫХ</w:t>
      </w:r>
    </w:p>
    <w:p w:rsidR="00CC301C" w:rsidRDefault="00CC301C">
      <w:pPr>
        <w:pStyle w:val="ConsPlusTitle"/>
        <w:jc w:val="center"/>
      </w:pPr>
      <w:r>
        <w:t>НА ТЕРРИТОРИИ ВОЛГОГРАДСКОЙ ОБЛАСТИ</w:t>
      </w:r>
    </w:p>
    <w:p w:rsidR="00CC301C" w:rsidRDefault="00CC30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216"/>
        <w:gridCol w:w="3096"/>
      </w:tblGrid>
      <w:tr w:rsidR="00CC301C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N</w:t>
            </w:r>
          </w:p>
          <w:p w:rsidR="00CC301C" w:rsidRDefault="00CC301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Наименование муниципального района (городского округа), пункта временного размещения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Адрес пункта временного размещения</w:t>
            </w:r>
          </w:p>
        </w:tc>
      </w:tr>
      <w:tr w:rsidR="00CC301C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Алексеевский муниципальный район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Мартынов Д.Ю., гостиница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Алексеевская, ул. Коммунальная, д. 39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"Бытовик", гостиница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Алексеевская, ул. Красногвардейская, д. 69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Быковский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Государственное бюджетное учреждение здравоохранения "Быковская центральная районная больница"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р.п. Быково, ул. </w:t>
            </w:r>
            <w:proofErr w:type="gramStart"/>
            <w:r>
              <w:t>Волжская</w:t>
            </w:r>
            <w:proofErr w:type="gramEnd"/>
            <w:r>
              <w:t>, д. 50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Индивидуальный предприниматель Каренов </w:t>
            </w:r>
            <w:r>
              <w:lastRenderedPageBreak/>
              <w:t>М.К., Гостинный двор "МК"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lastRenderedPageBreak/>
              <w:t xml:space="preserve">р.п. Быково, ул. Солянка, д. </w:t>
            </w:r>
            <w:r>
              <w:lastRenderedPageBreak/>
              <w:t>54а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lastRenderedPageBreak/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Городищенский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Курехян Ж.Э., отель "Замок"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Городище, ул. Дорожников, д. 1б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"ИЛП", мотель "Надежда"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Городище, ул. Дорожников, д. 1г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Гузиев Р.И. оглы, комплекс "Престиж Старый Замок"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Ерзовка, ул. Вологодская, д. 22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Мандалян А.В., база отдыха "Лазурный берег"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Вертячий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Даниловский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унитарное предприятие "Даниловский рынок", квартира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Даниловка, ул. Центральная, д. 1, кв. 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Частное лицо Шустова Наталья Андреевна, частная квартира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Даниловка, ул. Мордовцева, д. 34, кв. 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Частное лицо Драбинина Марина Владимировна, частная квартира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Даниловка, ул. Северная, д. 15, кв. 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Ивахнова Л.М., гостевые номера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Даниловка, ул. Строительная, д. 8г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Дубовский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Клочкова Н.Г., отель "У Волги"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Пичуга</w:t>
            </w:r>
            <w:proofErr w:type="gramEnd"/>
            <w:r>
              <w:t>, 657-й км автомобильной дороги "Сызрань - Саратов - Волгоград"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Еланский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Филиал государственного бюджетного специализированного стационарного учреждения социального обслуживания граждан пожилого возраста и инвалидов "Мачешанский дом-интернат для престарелых и инвалидов" "Вязовский дом-интернат малой вместимости"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Вязовка, ул. Больничная, д. 68а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Государственное автономное профессиональное образовательное учреждение "Еланский аграрный колледж"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Елань, ул. Вокзальная, д. 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Жирновский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предприниматель, глава крестьянского (фермерского) хозяйства Соловьев Н.И., гостиничный комплекс "Соло"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Жирновск, ул. Губкина, д. 30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lastRenderedPageBreak/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Иловлинский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Акопян А.Р., мотель "Ковчег"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Иловля, 888-й км автомобильной дороги "Москва - Волгоград"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Лечебно-профилактическое учреждение профсоюзов "Санаторий "Качалинский"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Качалино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Глава крестьянского (фермерского) хозяйства - индивидуальный предприниматель Иноземцев М.В., турбаза "Иловля"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Авилов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Чеботарев А.А., гостиница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Авилов, 882-й км автомобильной дороги "Москва - Волгоград"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Улумбаев И.У., мотель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Иловля, 909-й км автомобильной дороги "Москва - Волгоград"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Юрченко Н.А., гостиница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Иловля, ул. Красноармейская, д. 23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Калачевский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Марухняк С.В., Придорожный комплекс "Тихий Дон"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73-й км автомобильной дороги "Волгоград - Каменск-Шахтинский"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Марухняк С.В., турбаза "Пять морей"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пос. Пятиморск, ул. Ленина, д. 60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Камышинский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Карапетян В.Б., гостиница "Евролюкс"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Камышин, квартал промзона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Киквидзенский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Киквидзенское районное потребительское общество, гостиница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Преображенская, ул. Ленина, д. 56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предприниматель, глава крестьянского (фермерского) хозяйства Ковалев Н.И.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Преображенская, ул. Синельникова, д. 34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Самозанятый Белов Алексей Александрович, гостевые номера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Преображенская, ул. Строителей, д. 23а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Клетский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Маринин С.А., гостевые номера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Клетская ул. Луначарского, д. 60а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Муниципальное казенное общеобразовательное </w:t>
            </w:r>
            <w:r>
              <w:lastRenderedPageBreak/>
              <w:t>учреждение "Перелазовская средняя школа" Клетского муниципального района Волгоградской области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lastRenderedPageBreak/>
              <w:t xml:space="preserve">х. Перелазовский, ул. </w:t>
            </w:r>
            <w:proofErr w:type="gramStart"/>
            <w:r>
              <w:lastRenderedPageBreak/>
              <w:t>Раздольная</w:t>
            </w:r>
            <w:proofErr w:type="gramEnd"/>
            <w:r>
              <w:t>, д. 3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lastRenderedPageBreak/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Котельниковский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Алимова Н.С., мотель "Терраса"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Котельниково, ул. </w:t>
            </w:r>
            <w:proofErr w:type="gramStart"/>
            <w:r>
              <w:t>Волгоградская</w:t>
            </w:r>
            <w:proofErr w:type="gramEnd"/>
            <w:r>
              <w:t>, д. 96а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Буланова Т.А., гостиница "Комфорт"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Котельниково, ул. Ленина, д. 15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Котовский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Хакимов А.Ж., гостевой дом "Колизей"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Котово, ул. </w:t>
            </w:r>
            <w:proofErr w:type="gramStart"/>
            <w:r>
              <w:t>Лесная</w:t>
            </w:r>
            <w:proofErr w:type="gramEnd"/>
            <w:r>
              <w:t>, д. 44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Сергеев В.И., гостиница "Викторис"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Котово, ул. Крупской, д. 8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Аванесян Г.А., гостиница "Тамара"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Котово, ул. </w:t>
            </w:r>
            <w:proofErr w:type="gramStart"/>
            <w:r>
              <w:t>Коммунистическая</w:t>
            </w:r>
            <w:proofErr w:type="gramEnd"/>
            <w:r>
              <w:t>, д. 82а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Кумылженский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казенное образовательное учреждение дополнительного образования Кумылженская детско-юношеская спортивная школа Кумылженского муниципального района Волгоградской области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Кумылженская, ул. 50 лет Октября, д. 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Ленинский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Беликов А.С., гостиница "Отель"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Ленинск, ул. </w:t>
            </w:r>
            <w:proofErr w:type="gramStart"/>
            <w:r>
              <w:t>Степная</w:t>
            </w:r>
            <w:proofErr w:type="gramEnd"/>
            <w:r>
              <w:t>, д. 1б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Государственное бюджетное учреждение здравоохранения "Ленинская центральная районная больница", Заплавинская участковая больница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с. Заплавное, ул. Ленинская, д. 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Нехаевский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Трунов М.Р., гостиница "Алые паруса"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Нехаевская, ул. Победы, д. 19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Сельскохозяйственный производственный кооператив "Русин"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Нехаевская, ул. Рабочая, д. 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Николаевский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Собиева И.А., кемпинг "У дачи"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Николаевск, садоводческое товарищество "Садовый", дачный участок N 15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lastRenderedPageBreak/>
              <w:t>18.2.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"Ремстрой"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Николаевск, ул. Свердлова, д. 2б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Новоаннинский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унитарное предприятие "Гостиный двор"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Новоаннинск, ул. Советская, д. 98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Александрин А.В., гостиничный комплекс "Арт-Александрия"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Новоаннинск, ул. Красноармейская, д. 22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Новониколаевский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Попова С.С., мотель "Гурман"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Алексиковский, ул. Заречная, д. 14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"Новинка"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р.п. Новониколаевский, ул. </w:t>
            </w:r>
            <w:proofErr w:type="gramStart"/>
            <w:r>
              <w:t>Садовая</w:t>
            </w:r>
            <w:proofErr w:type="gramEnd"/>
            <w:r>
              <w:t>, д. 16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Октябрьский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Рыбалкина Л.В., гостиница "Гостиный двор"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Октябрьский, ул. Производственная, д. 6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предприниматель, глава крестьянского (фермерского) хозяйства Ветохин Ю.Ю., отель "Солнечный"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Октябрьский, ул. Степная, д. 20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Ольховский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Акопян А.Э., гостевые номера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Ольховка, ул. Комсомольская, д. 22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Левчук А.И., гостевые номера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Ольховка</w:t>
            </w:r>
            <w:proofErr w:type="gramEnd"/>
            <w:r>
              <w:t>, ул. Осинки, д. 38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Воронцов Е.В., гостевые номера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Ольховка</w:t>
            </w:r>
            <w:proofErr w:type="gramEnd"/>
            <w:r>
              <w:t>, ул. Осинки, д. 32а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Палласовский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Изюмникова О.П., гостиница "Юбилейная"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Палласовка, ул. Береговая, д. 70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Руднянский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казенное учреждение "Хозяйственно-эксплуатационная служба", гостиница "Щелкан"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Рудня, ул. Песчаная, д. 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бюджетное учреждение "Служба эксплуатации муниципального имущества", гостиница "Лазоревая"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Рудня, ул. Совхозная, д. 12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Светлоярский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Индивидуальный предприниматель Магомедов </w:t>
            </w:r>
            <w:r>
              <w:lastRenderedPageBreak/>
              <w:t>Ш.А., гостиничный комплекс "Сталинград"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lastRenderedPageBreak/>
              <w:t xml:space="preserve">с. Малые Чапурники, ул. </w:t>
            </w:r>
            <w:proofErr w:type="gramStart"/>
            <w:r>
              <w:lastRenderedPageBreak/>
              <w:t>Сталинградская</w:t>
            </w:r>
            <w:proofErr w:type="gramEnd"/>
            <w:r>
              <w:t>, д. 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Оганесян С.М., отель "Чапурники"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с. Большие Чапурники, ул. Степная, д. 77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автономное образовательное учреждение дополнительного образования "Светлоярская детско-юношеская спортивная школа"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Светлый Яр, 1-й микрорайон, д. 1а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Серафимовичский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Штамов Ю.В., гостиница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Серафимович, ул. </w:t>
            </w:r>
            <w:proofErr w:type="gramStart"/>
            <w:r>
              <w:t>Октябрьская</w:t>
            </w:r>
            <w:proofErr w:type="gramEnd"/>
            <w:r>
              <w:t>, д. 98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Государственное бюджетное учреждение здравоохранения "Серафимовичская центральная районная больница", Большовская участковая больница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Большой, ул. Больничная, д. 9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Среднеахтубинский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Детский оздоровительный лагерь "Сказка"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пос. Киляковка, ул. Зеленая, д. 60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Старополтавский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Акционерное общество "Старополтавское многоотраслевое производственное объединение коммунального хозяйства", гостиница "Октябрьская"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Старая Полтавка, ул. Центральная, д. 87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Суровикинский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казенное учреждение "Добринская средняя общеобразовательная школа-интернат"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Добринский, ул. Школьная, д. 13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казенное учреждение "Краснозвездинская средняя общеобразовательная школа"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Сысоевский, ул. Вишневая, д. 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казенное учреждение культуры сельский дом культуры "Гармония", центр досуга "Мечта"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х. Качалин, ул. </w:t>
            </w:r>
            <w:proofErr w:type="gramStart"/>
            <w:r>
              <w:t>Садовая</w:t>
            </w:r>
            <w:proofErr w:type="gramEnd"/>
            <w:r>
              <w:t>, д. 2а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Ибадов Х.А., гостиничный комплекс "Адмирал"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Суровикино, ул. Орджоникидзе, д. 75, кв. 14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Гринько С.А., гостиничный комплекс "Лазурное"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Суровикино, пер. </w:t>
            </w:r>
            <w:proofErr w:type="gramStart"/>
            <w:r>
              <w:t>Заозерный</w:t>
            </w:r>
            <w:proofErr w:type="gramEnd"/>
            <w:r>
              <w:t>, д. 18/1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Урюпинский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Муниципальное бюджетное общеобразовательное учреждение </w:t>
            </w:r>
            <w:r>
              <w:lastRenderedPageBreak/>
              <w:t>"Михайловская средняя школа Урюпинского муниципального района Волгоградской области"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lastRenderedPageBreak/>
              <w:t>ст. Михайловская, ул. Ленина, д. 17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lastRenderedPageBreak/>
              <w:t>31.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Фроловский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"СП "Орешкин", гостиница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пос. Пригородный, ул. Подгорная, д. 321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Администрация Ветютневского сельского поселения, здание Ветютневского сельского дома культуры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Ветютнев, д. 1011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Администрация Ветютневского сельского поселения, здание Гуляевского сельского дома культуры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Гуляевка, д. 3001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Администрация Ветютневского сельского поселения, здание сельского клуба пос. Арчединского лесхоза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пос. Арчединского лесхоза, д. 2003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общеобразовательное учреждение "Ветютневская средняя школа" Фроловского муниципального района Волгоградской области, здание дошкольной группы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х. Ветютнев, д. 1012/1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Государственное бюджетное профессиональное образовательное учреждение "Арчединский лесной колледж"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пос. Арчединского лесхоза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Чернышковский муниципальный район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Государственное бюджетное учреждение здравоохранения "Чернышковская центральная районная больница", Тормосиновская участковая больница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х. Тормосин, ул. </w:t>
            </w:r>
            <w:proofErr w:type="gramStart"/>
            <w:r>
              <w:t>Октябрьская</w:t>
            </w:r>
            <w:proofErr w:type="gramEnd"/>
            <w:r>
              <w:t>, д. 27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32.2.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Самозанятый Шульга Валерий Иванович, гостевой дом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Чернышковский, ул. Саши Чуб, д. 15/1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32.3.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Крылова Е.В., гостиница "Евгения"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р.п. Чернышковский, ул. 2-й Гвардейской армии, д. 14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32.4.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Частное лицо Король Нина Александровна, частный дом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р.п. Чернышковский, ул. </w:t>
            </w:r>
            <w:proofErr w:type="gramStart"/>
            <w:r>
              <w:t>Садовая</w:t>
            </w:r>
            <w:proofErr w:type="gramEnd"/>
            <w:r>
              <w:t>, д. 29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Городской округ город-герой Волгоград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"Визит", гостиница "Старт"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Волгоград, ул. Грамши, д. 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33.2.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</w:t>
            </w:r>
            <w:r>
              <w:lastRenderedPageBreak/>
              <w:t>области, гостиница "Царицынская"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lastRenderedPageBreak/>
              <w:t xml:space="preserve">Волгоград, ул. </w:t>
            </w:r>
            <w:proofErr w:type="gramStart"/>
            <w:r>
              <w:t>Баррикадная</w:t>
            </w:r>
            <w:proofErr w:type="gramEnd"/>
            <w:r>
              <w:t>, д. 1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lastRenderedPageBreak/>
              <w:t>33.3.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Франгулян З.В., отели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Волгоград, пр. </w:t>
            </w:r>
            <w:proofErr w:type="gramStart"/>
            <w:r>
              <w:t>Дорожников, д. 1б, ул. Землячки, д. 40, ул. Новорядская, д. 4, ул. Качинцев, д. 63б, пр.</w:t>
            </w:r>
            <w:proofErr w:type="gramEnd"/>
            <w:r>
              <w:t xml:space="preserve"> Жукова, д. 73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33.4.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Авакян Ж.А., гостиница "Водолей"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Волгоград, пр. Университетский, д. 98а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33.5.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учреждение "Городской оздоровительный центр для детей и молодежи "Орленок"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Волгоград, ул. Бутлерова, д. 52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33.6.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"Очаг", отель "Южный"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Волгоград, ул. Рабоче-Крестьянская, д. 18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33.7.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Акционерное общество "Внешнеэкономическое акционерное общество "Волгоград-интурист", гостиница "Интурист"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Волгоград, ул. Мира, д. 14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33.8.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Союз организаций профсоюзов "Волгоградский областной совет профессиональных союзов", гостиница "Профсоюзная"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Волгоград, ул. </w:t>
            </w:r>
            <w:proofErr w:type="gramStart"/>
            <w:r>
              <w:t>Советская</w:t>
            </w:r>
            <w:proofErr w:type="gramEnd"/>
            <w:r>
              <w:t>, д. 5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Городской округ город Волжский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"Туристский комплекс "Ахтуба"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Волжский, ул. Сталинградская, д. 8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34.2.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"Санаторий-профилакторий "Ахтуба"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</w:t>
            </w:r>
            <w:proofErr w:type="gramStart"/>
            <w:r>
              <w:t>Волжский</w:t>
            </w:r>
            <w:proofErr w:type="gramEnd"/>
            <w:r>
              <w:t>, ул. Набережная, д. 2д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34.3.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Индивидуальный предприниматель Вартанян В.Г., гостиничный комплекс "Sport Hotel"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</w:t>
            </w:r>
            <w:proofErr w:type="gramStart"/>
            <w:r>
              <w:t>Волжский</w:t>
            </w:r>
            <w:proofErr w:type="gramEnd"/>
            <w:r>
              <w:t>, ул. Набережная, д. 2а/2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Городской округ город Камышин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"Гостиница "Опава"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Камышин, ул. </w:t>
            </w:r>
            <w:proofErr w:type="gramStart"/>
            <w:r>
              <w:t>Октябрьская</w:t>
            </w:r>
            <w:proofErr w:type="gramEnd"/>
            <w:r>
              <w:t>, д. 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Городской округ город Михайловка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"Территория гостеприимства", гостиница "Медведица"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Михайловка, ул. 2-я Краснознаменская, д. 14а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36.2.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Общество с ограниченной ответственностью "Отель-плюс", гостиница "Себряковская"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Михайловка, ул. Серафимовича, д. 7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36.3.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Частное лицо Иванов Сергей Иванович, частный дом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ст. Арчединская, ул. Карьерная, д. 8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Городской округ город Урюпинск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lastRenderedPageBreak/>
              <w:t>37.1.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унитарное предприятие Гостиница "Урюпинск"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г. Урюпинск, пр. Ленина, д. 64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  <w:outlineLvl w:val="1"/>
            </w:pPr>
            <w:r>
              <w:t>38.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Городской округ город Фролово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Муниципальное казенное общеобразовательное учреждение "Средняя школа N 1 имени А.М. Горького" городского округа город Фролово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 xml:space="preserve">г. Фролово, ул. </w:t>
            </w:r>
            <w:proofErr w:type="gramStart"/>
            <w:r>
              <w:t>Московская</w:t>
            </w:r>
            <w:proofErr w:type="gramEnd"/>
            <w:r>
              <w:t>, д. 66</w:t>
            </w:r>
          </w:p>
        </w:tc>
      </w:tr>
    </w:tbl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right"/>
      </w:pPr>
      <w:r>
        <w:t>Вице-губернатор - руководитель</w:t>
      </w:r>
    </w:p>
    <w:p w:rsidR="00CC301C" w:rsidRDefault="00CC301C">
      <w:pPr>
        <w:pStyle w:val="ConsPlusNormal"/>
        <w:jc w:val="right"/>
      </w:pPr>
      <w:r>
        <w:t>аппарата Губернатора</w:t>
      </w:r>
    </w:p>
    <w:p w:rsidR="00CC301C" w:rsidRDefault="00CC301C">
      <w:pPr>
        <w:pStyle w:val="ConsPlusNormal"/>
        <w:jc w:val="right"/>
      </w:pPr>
      <w:r>
        <w:t>Волгоградской области</w:t>
      </w:r>
    </w:p>
    <w:p w:rsidR="00CC301C" w:rsidRDefault="00CC301C">
      <w:pPr>
        <w:pStyle w:val="ConsPlusNormal"/>
        <w:jc w:val="right"/>
      </w:pPr>
      <w:r>
        <w:t>Е.А.ХАРИЧКИН</w:t>
      </w: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right"/>
        <w:outlineLvl w:val="0"/>
      </w:pPr>
      <w:r>
        <w:t>Приложение 2</w:t>
      </w:r>
    </w:p>
    <w:p w:rsidR="00CC301C" w:rsidRDefault="00CC301C">
      <w:pPr>
        <w:pStyle w:val="ConsPlusNormal"/>
        <w:jc w:val="right"/>
      </w:pPr>
      <w:r>
        <w:t>к постановлению</w:t>
      </w:r>
    </w:p>
    <w:p w:rsidR="00CC301C" w:rsidRDefault="00CC301C">
      <w:pPr>
        <w:pStyle w:val="ConsPlusNormal"/>
        <w:jc w:val="right"/>
      </w:pPr>
      <w:r>
        <w:t>Администрации</w:t>
      </w:r>
    </w:p>
    <w:p w:rsidR="00CC301C" w:rsidRDefault="00CC301C">
      <w:pPr>
        <w:pStyle w:val="ConsPlusNormal"/>
        <w:jc w:val="right"/>
      </w:pPr>
      <w:r>
        <w:t>Волгоградской области</w:t>
      </w:r>
    </w:p>
    <w:p w:rsidR="00CC301C" w:rsidRDefault="00CC301C">
      <w:pPr>
        <w:pStyle w:val="ConsPlusNormal"/>
        <w:jc w:val="right"/>
      </w:pPr>
      <w:r>
        <w:t>от 21 февраля 2022 г. N 97-п</w:t>
      </w: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nformat"/>
        <w:jc w:val="both"/>
      </w:pPr>
      <w:bookmarkStart w:id="1" w:name="P460"/>
      <w:bookmarkEnd w:id="1"/>
      <w:r>
        <w:t xml:space="preserve">                                  СПИСОК</w:t>
      </w:r>
    </w:p>
    <w:p w:rsidR="00CC301C" w:rsidRDefault="00CC301C">
      <w:pPr>
        <w:pStyle w:val="ConsPlusNonformat"/>
        <w:jc w:val="both"/>
      </w:pPr>
    </w:p>
    <w:p w:rsidR="00CC301C" w:rsidRDefault="00CC301C">
      <w:pPr>
        <w:pStyle w:val="ConsPlusNonformat"/>
        <w:jc w:val="both"/>
      </w:pPr>
      <w:r>
        <w:t xml:space="preserve">   граждан, прибывших после 18 февраля 2022 г. в Волгоградскую область</w:t>
      </w:r>
    </w:p>
    <w:p w:rsidR="00CC301C" w:rsidRDefault="00CC301C">
      <w:pPr>
        <w:pStyle w:val="ConsPlusNonformat"/>
        <w:jc w:val="both"/>
      </w:pPr>
      <w:r>
        <w:t xml:space="preserve"> с территорий, граничащих с Российской Федерацией, и находящихся в пунктах</w:t>
      </w:r>
    </w:p>
    <w:p w:rsidR="00CC301C" w:rsidRDefault="00CC301C">
      <w:pPr>
        <w:pStyle w:val="ConsPlusNonformat"/>
        <w:jc w:val="both"/>
      </w:pPr>
      <w:r>
        <w:t xml:space="preserve">  временного размещения, </w:t>
      </w:r>
      <w:proofErr w:type="gramStart"/>
      <w:r>
        <w:t>развернутых</w:t>
      </w:r>
      <w:proofErr w:type="gramEnd"/>
      <w:r>
        <w:t xml:space="preserve"> на территории Волгоградской области,</w:t>
      </w:r>
    </w:p>
    <w:p w:rsidR="00CC301C" w:rsidRDefault="00CC301C">
      <w:pPr>
        <w:pStyle w:val="ConsPlusNonformat"/>
        <w:jc w:val="both"/>
      </w:pPr>
      <w:r>
        <w:t xml:space="preserve">                      за период </w:t>
      </w:r>
      <w:proofErr w:type="gramStart"/>
      <w:r>
        <w:t>с</w:t>
      </w:r>
      <w:proofErr w:type="gramEnd"/>
      <w:r>
        <w:t xml:space="preserve"> _______ по ________</w:t>
      </w:r>
    </w:p>
    <w:p w:rsidR="00CC301C" w:rsidRDefault="00CC301C">
      <w:pPr>
        <w:pStyle w:val="ConsPlusNormal"/>
        <w:jc w:val="both"/>
      </w:pPr>
    </w:p>
    <w:p w:rsidR="00CC301C" w:rsidRDefault="00CC301C">
      <w:pPr>
        <w:sectPr w:rsidR="00CC301C" w:rsidSect="005E1C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64"/>
        <w:gridCol w:w="818"/>
        <w:gridCol w:w="1134"/>
        <w:gridCol w:w="1304"/>
        <w:gridCol w:w="1468"/>
        <w:gridCol w:w="1468"/>
        <w:gridCol w:w="1531"/>
        <w:gridCol w:w="1842"/>
        <w:gridCol w:w="1361"/>
      </w:tblGrid>
      <w:tr w:rsidR="00CC301C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Фамилия, имя, отчество гражданина, прибывшего после 18 февраля 2022 г. в Волгоградскую область с территорий, граничащих с Российской Федерацией, и находящегося в пункте временного размещения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Документ, удостоверяющий личность (серия, номер)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Даты размещения в пункте временного размещения (</w:t>
            </w:r>
            <w:proofErr w:type="gramStart"/>
            <w:r>
              <w:t>с</w:t>
            </w:r>
            <w:proofErr w:type="gramEnd"/>
            <w:r>
              <w:t xml:space="preserve"> ____ по ____)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Дата постановки на миграционный учет по месту пребывания в пункте временного размещения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Адрес постановки на миграционный учет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Фактическая продолжительность пребывания гражданина в пункте временного размещения (</w:t>
            </w:r>
            <w:proofErr w:type="gramStart"/>
            <w:r>
              <w:t>человеко/дней</w:t>
            </w:r>
            <w:proofErr w:type="gramEnd"/>
            <w:r>
              <w:t>) за период</w:t>
            </w:r>
          </w:p>
          <w:p w:rsidR="00CC301C" w:rsidRDefault="00CC301C">
            <w:pPr>
              <w:pStyle w:val="ConsPlusNormal"/>
              <w:jc w:val="center"/>
            </w:pPr>
            <w:r>
              <w:t>с ___ по ___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Стоимость одного дня пребывания одного человека в пункте временного размещения, включающая расходы на временное размещение и питание, составляющая не более 800 рублей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Сумма фактических затрат на пребывание гражданина в пункте временного размещения,</w:t>
            </w:r>
          </w:p>
          <w:p w:rsidR="00CC301C" w:rsidRDefault="00CC301C">
            <w:pPr>
              <w:pStyle w:val="ConsPlusNormal"/>
              <w:jc w:val="center"/>
            </w:pPr>
            <w:r>
              <w:t>рублей</w:t>
            </w:r>
          </w:p>
          <w:p w:rsidR="00CC301C" w:rsidRDefault="00CC301C">
            <w:pPr>
              <w:pStyle w:val="ConsPlusNormal"/>
              <w:jc w:val="center"/>
            </w:pPr>
            <w:r>
              <w:t>(гр. 8 x гр. 9)</w:t>
            </w:r>
          </w:p>
        </w:tc>
      </w:tr>
      <w:tr w:rsidR="00CC301C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C301C" w:rsidRDefault="00CC30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10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 xml:space="preserve">Наименование пункта временного размещения, </w:t>
            </w:r>
            <w:proofErr w:type="gramStart"/>
            <w:r>
              <w:t>фактический</w:t>
            </w:r>
            <w:proofErr w:type="gramEnd"/>
            <w:r>
              <w:t xml:space="preserve"> адрес</w:t>
            </w: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Всего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  <w:tr w:rsidR="00CC30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  <w:r>
              <w:t>Итого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C301C" w:rsidRDefault="00CC301C">
            <w:pPr>
              <w:pStyle w:val="ConsPlusNormal"/>
            </w:pPr>
          </w:p>
        </w:tc>
      </w:tr>
    </w:tbl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right"/>
      </w:pPr>
      <w:r>
        <w:t>Вице-губернатор - руководитель</w:t>
      </w:r>
    </w:p>
    <w:p w:rsidR="00CC301C" w:rsidRDefault="00CC301C">
      <w:pPr>
        <w:pStyle w:val="ConsPlusNormal"/>
        <w:jc w:val="right"/>
      </w:pPr>
      <w:r>
        <w:lastRenderedPageBreak/>
        <w:t>аппарата Губернатора</w:t>
      </w:r>
    </w:p>
    <w:p w:rsidR="00CC301C" w:rsidRDefault="00CC301C">
      <w:pPr>
        <w:pStyle w:val="ConsPlusNormal"/>
        <w:jc w:val="right"/>
      </w:pPr>
      <w:r>
        <w:t>Волгоградской области</w:t>
      </w:r>
    </w:p>
    <w:p w:rsidR="00CC301C" w:rsidRDefault="00CC301C">
      <w:pPr>
        <w:pStyle w:val="ConsPlusNormal"/>
        <w:jc w:val="right"/>
      </w:pPr>
      <w:r>
        <w:t>Е.А.ХАРИЧКИН</w:t>
      </w: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jc w:val="both"/>
      </w:pPr>
    </w:p>
    <w:p w:rsidR="00CC301C" w:rsidRDefault="00CC30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7F9" w:rsidRDefault="00EF37F9"/>
    <w:sectPr w:rsidR="00EF37F9" w:rsidSect="000D0D0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C301C"/>
    <w:rsid w:val="002C2BDF"/>
    <w:rsid w:val="00965F77"/>
    <w:rsid w:val="00CC301C"/>
    <w:rsid w:val="00EF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DF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C30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3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CC30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F2E99F8200C5C7E38D740A93C07C24D3F37B8AEAAB8BD29D5B303F9E0F5DBEFD99FEA5B171DDD6A30D95EC17206F9AFP5R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7F2E99F8200C5C7E38C94DBF5058C7493469B1AEAEBBE37385B554A6B0F38EBD99C1B30A5256D0692FC55EC0P6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7F2E99F8200C5C7E38C94DBF5058C74E3C6AB3ACA1BBE37385B554A6B0F38EAF9999BF0A534FD0683A930F863909F9AC4019D37BA35E4CP7RBN" TargetMode="External"/><Relationship Id="rId5" Type="http://schemas.openxmlformats.org/officeDocument/2006/relationships/hyperlink" Target="consultantplus://offline/ref=407F2E99F8200C5C7E38C94DBF5058C74F3C6EB0A7FFECE122D0BB51AEE0BB9EE1DC94BE085B4DDB3E60830BCF6C05E7AD5D07D265A3P5RC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2902</Words>
  <Characters>16546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Сергеева</dc:creator>
  <cp:lastModifiedBy>Марина Сергеева</cp:lastModifiedBy>
  <cp:revision>2</cp:revision>
  <dcterms:created xsi:type="dcterms:W3CDTF">2022-03-01T13:17:00Z</dcterms:created>
  <dcterms:modified xsi:type="dcterms:W3CDTF">2022-03-01T13:18:00Z</dcterms:modified>
</cp:coreProperties>
</file>