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0C" w:rsidRDefault="00B61C05" w:rsidP="00C934F6">
      <w:pPr>
        <w:spacing w:line="276" w:lineRule="auto"/>
        <w:ind w:left="655" w:right="669"/>
        <w:jc w:val="center"/>
        <w:rPr>
          <w:b/>
          <w:sz w:val="27"/>
        </w:rPr>
      </w:pPr>
      <w:r>
        <w:rPr>
          <w:b/>
          <w:color w:val="212121"/>
          <w:sz w:val="27"/>
        </w:rPr>
        <w:t>Комитет</w:t>
      </w:r>
      <w:r>
        <w:rPr>
          <w:b/>
          <w:color w:val="212121"/>
          <w:spacing w:val="45"/>
          <w:sz w:val="27"/>
        </w:rPr>
        <w:t xml:space="preserve"> </w:t>
      </w:r>
      <w:r>
        <w:rPr>
          <w:b/>
          <w:color w:val="212121"/>
          <w:sz w:val="27"/>
        </w:rPr>
        <w:t>образования,</w:t>
      </w:r>
      <w:r>
        <w:rPr>
          <w:b/>
          <w:color w:val="212121"/>
          <w:spacing w:val="58"/>
          <w:sz w:val="27"/>
        </w:rPr>
        <w:t xml:space="preserve"> </w:t>
      </w:r>
      <w:r>
        <w:rPr>
          <w:b/>
          <w:color w:val="212121"/>
          <w:sz w:val="27"/>
        </w:rPr>
        <w:t>науки</w:t>
      </w:r>
      <w:r>
        <w:rPr>
          <w:b/>
          <w:color w:val="212121"/>
          <w:spacing w:val="63"/>
          <w:sz w:val="27"/>
        </w:rPr>
        <w:t xml:space="preserve"> </w:t>
      </w:r>
      <w:r>
        <w:rPr>
          <w:b/>
          <w:color w:val="212121"/>
          <w:sz w:val="27"/>
        </w:rPr>
        <w:t>и</w:t>
      </w:r>
      <w:r>
        <w:rPr>
          <w:b/>
          <w:color w:val="212121"/>
          <w:spacing w:val="42"/>
          <w:sz w:val="27"/>
        </w:rPr>
        <w:t xml:space="preserve"> </w:t>
      </w:r>
      <w:r>
        <w:rPr>
          <w:b/>
          <w:color w:val="212121"/>
          <w:sz w:val="27"/>
        </w:rPr>
        <w:t>молодёжной</w:t>
      </w:r>
      <w:r>
        <w:rPr>
          <w:b/>
          <w:color w:val="212121"/>
          <w:spacing w:val="54"/>
          <w:sz w:val="27"/>
        </w:rPr>
        <w:t xml:space="preserve"> </w:t>
      </w:r>
      <w:r>
        <w:rPr>
          <w:b/>
          <w:color w:val="212121"/>
          <w:sz w:val="27"/>
        </w:rPr>
        <w:t>политики</w:t>
      </w:r>
      <w:r w:rsidR="00C934F6">
        <w:rPr>
          <w:b/>
          <w:color w:val="212121"/>
          <w:spacing w:val="51"/>
          <w:sz w:val="27"/>
        </w:rPr>
        <w:t xml:space="preserve">  </w:t>
      </w:r>
      <w:r>
        <w:rPr>
          <w:b/>
          <w:color w:val="212121"/>
          <w:sz w:val="27"/>
        </w:rPr>
        <w:t>Волгоградской</w:t>
      </w:r>
      <w:r>
        <w:rPr>
          <w:b/>
          <w:color w:val="212121"/>
          <w:spacing w:val="-65"/>
          <w:sz w:val="27"/>
        </w:rPr>
        <w:t xml:space="preserve"> </w:t>
      </w:r>
      <w:r>
        <w:rPr>
          <w:b/>
          <w:color w:val="212121"/>
          <w:sz w:val="27"/>
        </w:rPr>
        <w:t>области</w:t>
      </w:r>
    </w:p>
    <w:p w:rsidR="00C934F6" w:rsidRDefault="00B61C05" w:rsidP="00C934F6">
      <w:pPr>
        <w:spacing w:line="276" w:lineRule="auto"/>
        <w:ind w:left="1056" w:right="1061"/>
        <w:jc w:val="center"/>
        <w:rPr>
          <w:b/>
          <w:color w:val="212121"/>
          <w:spacing w:val="1"/>
          <w:sz w:val="27"/>
        </w:rPr>
      </w:pPr>
      <w:r>
        <w:rPr>
          <w:b/>
          <w:color w:val="212121"/>
          <w:sz w:val="27"/>
        </w:rPr>
        <w:t>Государственное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12121"/>
          <w:sz w:val="27"/>
        </w:rPr>
        <w:t>автономное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12121"/>
          <w:sz w:val="27"/>
        </w:rPr>
        <w:t>учреждение</w:t>
      </w:r>
    </w:p>
    <w:p w:rsidR="00F45B0C" w:rsidRDefault="00B61C05" w:rsidP="00C934F6">
      <w:pPr>
        <w:spacing w:line="276" w:lineRule="auto"/>
        <w:ind w:left="1056" w:right="1061"/>
        <w:jc w:val="center"/>
        <w:rPr>
          <w:b/>
          <w:sz w:val="27"/>
        </w:rPr>
      </w:pPr>
      <w:r>
        <w:rPr>
          <w:b/>
          <w:color w:val="212121"/>
          <w:sz w:val="27"/>
        </w:rPr>
        <w:t>дополнительного</w:t>
      </w:r>
      <w:r>
        <w:rPr>
          <w:b/>
          <w:color w:val="212121"/>
          <w:spacing w:val="-65"/>
          <w:sz w:val="27"/>
        </w:rPr>
        <w:t xml:space="preserve"> </w:t>
      </w:r>
      <w:r>
        <w:rPr>
          <w:b/>
          <w:color w:val="212121"/>
          <w:sz w:val="27"/>
        </w:rPr>
        <w:t>профессионального</w:t>
      </w:r>
      <w:r>
        <w:rPr>
          <w:b/>
          <w:color w:val="212121"/>
          <w:spacing w:val="28"/>
          <w:sz w:val="27"/>
        </w:rPr>
        <w:t xml:space="preserve"> </w:t>
      </w:r>
      <w:r>
        <w:rPr>
          <w:b/>
          <w:color w:val="212121"/>
          <w:sz w:val="27"/>
        </w:rPr>
        <w:t>образования</w:t>
      </w:r>
    </w:p>
    <w:p w:rsidR="00C934F6" w:rsidRDefault="00B61C05" w:rsidP="00C934F6">
      <w:pPr>
        <w:spacing w:line="276" w:lineRule="auto"/>
        <w:ind w:left="1056" w:right="1075"/>
        <w:jc w:val="center"/>
        <w:rPr>
          <w:b/>
          <w:color w:val="212121"/>
          <w:spacing w:val="17"/>
          <w:sz w:val="27"/>
        </w:rPr>
      </w:pPr>
      <w:r>
        <w:rPr>
          <w:b/>
          <w:color w:val="212121"/>
          <w:sz w:val="27"/>
        </w:rPr>
        <w:t xml:space="preserve">"Волгоградская  </w:t>
      </w:r>
      <w:r>
        <w:rPr>
          <w:b/>
          <w:color w:val="212121"/>
          <w:spacing w:val="19"/>
          <w:sz w:val="27"/>
        </w:rPr>
        <w:t xml:space="preserve"> </w:t>
      </w:r>
      <w:r>
        <w:rPr>
          <w:b/>
          <w:color w:val="212121"/>
          <w:sz w:val="27"/>
        </w:rPr>
        <w:t xml:space="preserve">государственная  </w:t>
      </w:r>
      <w:r>
        <w:rPr>
          <w:b/>
          <w:color w:val="212121"/>
          <w:spacing w:val="19"/>
          <w:sz w:val="27"/>
        </w:rPr>
        <w:t xml:space="preserve"> </w:t>
      </w:r>
      <w:r>
        <w:rPr>
          <w:b/>
          <w:color w:val="212121"/>
          <w:sz w:val="27"/>
        </w:rPr>
        <w:t xml:space="preserve">академия  </w:t>
      </w:r>
      <w:r>
        <w:rPr>
          <w:b/>
          <w:color w:val="212121"/>
          <w:spacing w:val="17"/>
          <w:sz w:val="27"/>
        </w:rPr>
        <w:t xml:space="preserve"> </w:t>
      </w:r>
    </w:p>
    <w:p w:rsidR="00F45B0C" w:rsidRDefault="00C934F6" w:rsidP="00C934F6">
      <w:pPr>
        <w:spacing w:line="276" w:lineRule="auto"/>
        <w:ind w:left="1056" w:right="1075"/>
        <w:jc w:val="center"/>
        <w:rPr>
          <w:b/>
          <w:sz w:val="27"/>
        </w:rPr>
      </w:pPr>
      <w:r>
        <w:rPr>
          <w:b/>
          <w:color w:val="212121"/>
          <w:sz w:val="27"/>
        </w:rPr>
        <w:t>последипломного</w:t>
      </w:r>
      <w:r>
        <w:rPr>
          <w:b/>
          <w:sz w:val="27"/>
        </w:rPr>
        <w:t xml:space="preserve"> </w:t>
      </w:r>
      <w:r w:rsidR="00B61C05">
        <w:rPr>
          <w:b/>
          <w:color w:val="212121"/>
          <w:sz w:val="27"/>
        </w:rPr>
        <w:t>образования"</w:t>
      </w:r>
      <w:r w:rsidR="00B61C05">
        <w:rPr>
          <w:b/>
          <w:color w:val="212121"/>
          <w:spacing w:val="1"/>
          <w:sz w:val="27"/>
        </w:rPr>
        <w:t xml:space="preserve"> </w:t>
      </w:r>
      <w:r w:rsidR="00B61C05">
        <w:rPr>
          <w:b/>
          <w:color w:val="212121"/>
          <w:sz w:val="27"/>
        </w:rPr>
        <w:t>(ГАУ</w:t>
      </w:r>
      <w:r w:rsidR="00B61C05">
        <w:rPr>
          <w:b/>
          <w:color w:val="212121"/>
          <w:spacing w:val="5"/>
          <w:sz w:val="27"/>
        </w:rPr>
        <w:t xml:space="preserve"> </w:t>
      </w:r>
      <w:r w:rsidR="00B61C05">
        <w:rPr>
          <w:b/>
          <w:color w:val="212121"/>
          <w:sz w:val="27"/>
        </w:rPr>
        <w:t>ДПО</w:t>
      </w:r>
      <w:r w:rsidR="00B61C05">
        <w:rPr>
          <w:b/>
          <w:color w:val="212121"/>
          <w:spacing w:val="55"/>
          <w:sz w:val="27"/>
        </w:rPr>
        <w:t xml:space="preserve"> </w:t>
      </w:r>
      <w:r w:rsidR="00B61C05">
        <w:rPr>
          <w:b/>
          <w:color w:val="212121"/>
          <w:sz w:val="27"/>
        </w:rPr>
        <w:t>"ВГАПО")</w:t>
      </w:r>
    </w:p>
    <w:p w:rsidR="00F45B0C" w:rsidRDefault="00F45B0C" w:rsidP="00C934F6">
      <w:pPr>
        <w:pStyle w:val="a3"/>
        <w:spacing w:line="276" w:lineRule="auto"/>
        <w:jc w:val="center"/>
        <w:rPr>
          <w:b/>
          <w:sz w:val="31"/>
        </w:rPr>
      </w:pPr>
    </w:p>
    <w:p w:rsidR="00F45B0C" w:rsidRDefault="00B61C05" w:rsidP="00C934F6">
      <w:pPr>
        <w:spacing w:line="276" w:lineRule="auto"/>
        <w:ind w:left="2275" w:right="2211" w:firstLine="937"/>
        <w:jc w:val="center"/>
        <w:rPr>
          <w:b/>
          <w:sz w:val="27"/>
        </w:rPr>
      </w:pPr>
      <w:r>
        <w:rPr>
          <w:b/>
          <w:color w:val="212121"/>
          <w:sz w:val="27"/>
        </w:rPr>
        <w:t>Научно-методический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12121"/>
          <w:sz w:val="27"/>
        </w:rPr>
        <w:t>центр</w:t>
      </w:r>
      <w:r>
        <w:rPr>
          <w:b/>
          <w:color w:val="212121"/>
          <w:spacing w:val="1"/>
          <w:sz w:val="27"/>
        </w:rPr>
        <w:t xml:space="preserve"> </w:t>
      </w:r>
      <w:r>
        <w:rPr>
          <w:b/>
          <w:color w:val="212121"/>
          <w:sz w:val="27"/>
        </w:rPr>
        <w:t>психолого-педагогического</w:t>
      </w:r>
      <w:r>
        <w:rPr>
          <w:b/>
          <w:color w:val="212121"/>
          <w:spacing w:val="43"/>
          <w:sz w:val="27"/>
        </w:rPr>
        <w:t xml:space="preserve"> </w:t>
      </w:r>
      <w:r>
        <w:rPr>
          <w:b/>
          <w:color w:val="212121"/>
          <w:sz w:val="27"/>
        </w:rPr>
        <w:t>сопровождения</w:t>
      </w:r>
    </w:p>
    <w:p w:rsidR="00F45B0C" w:rsidRDefault="00F45B0C">
      <w:pPr>
        <w:pStyle w:val="a3"/>
        <w:rPr>
          <w:b/>
          <w:sz w:val="20"/>
        </w:rPr>
      </w:pPr>
    </w:p>
    <w:p w:rsidR="00F45B0C" w:rsidRDefault="00B61C05">
      <w:pPr>
        <w:pStyle w:val="a3"/>
        <w:spacing w:before="6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2145410</wp:posOffset>
            </wp:positionH>
            <wp:positionV relativeFrom="paragraph">
              <wp:posOffset>196688</wp:posOffset>
            </wp:positionV>
            <wp:extent cx="3812834" cy="2895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83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46C5" w:rsidRDefault="006F46C5" w:rsidP="006F46C5">
      <w:pPr>
        <w:ind w:left="655" w:right="655"/>
        <w:jc w:val="center"/>
        <w:rPr>
          <w:b/>
          <w:color w:val="212121"/>
          <w:sz w:val="27"/>
        </w:rPr>
      </w:pPr>
    </w:p>
    <w:p w:rsidR="00F45B0C" w:rsidRPr="006F46C5" w:rsidRDefault="00B61C05" w:rsidP="006F46C5">
      <w:pPr>
        <w:ind w:left="655" w:right="655"/>
        <w:jc w:val="center"/>
        <w:rPr>
          <w:b/>
          <w:sz w:val="24"/>
          <w:szCs w:val="24"/>
        </w:rPr>
      </w:pPr>
      <w:r w:rsidRPr="006F46C5">
        <w:rPr>
          <w:b/>
          <w:color w:val="212121"/>
          <w:sz w:val="24"/>
          <w:szCs w:val="24"/>
        </w:rPr>
        <w:t xml:space="preserve">РЕКОМЕНДАЦИИ  </w:t>
      </w:r>
      <w:r w:rsidRPr="006F46C5">
        <w:rPr>
          <w:b/>
          <w:color w:val="212121"/>
          <w:spacing w:val="24"/>
          <w:sz w:val="24"/>
          <w:szCs w:val="24"/>
        </w:rPr>
        <w:t xml:space="preserve"> </w:t>
      </w:r>
      <w:r w:rsidR="00013E85" w:rsidRPr="006F46C5">
        <w:rPr>
          <w:b/>
          <w:color w:val="212121"/>
          <w:spacing w:val="24"/>
          <w:sz w:val="24"/>
          <w:szCs w:val="24"/>
        </w:rPr>
        <w:t xml:space="preserve">РОДИТЕЛЯМ </w:t>
      </w:r>
      <w:r w:rsidRPr="006F46C5">
        <w:rPr>
          <w:b/>
          <w:color w:val="212121"/>
          <w:sz w:val="24"/>
          <w:szCs w:val="24"/>
        </w:rPr>
        <w:t>ПО</w:t>
      </w:r>
      <w:r w:rsidRPr="006F46C5">
        <w:rPr>
          <w:b/>
          <w:color w:val="212121"/>
          <w:spacing w:val="55"/>
          <w:sz w:val="24"/>
          <w:szCs w:val="24"/>
        </w:rPr>
        <w:t xml:space="preserve"> </w:t>
      </w:r>
      <w:r w:rsidRPr="006F46C5">
        <w:rPr>
          <w:b/>
          <w:color w:val="212121"/>
          <w:sz w:val="24"/>
          <w:szCs w:val="24"/>
        </w:rPr>
        <w:t>ПОДГОТОВКЕ</w:t>
      </w:r>
      <w:r w:rsidR="006F46C5">
        <w:rPr>
          <w:b/>
          <w:sz w:val="24"/>
          <w:szCs w:val="24"/>
        </w:rPr>
        <w:t xml:space="preserve"> </w:t>
      </w:r>
      <w:r w:rsidR="00544C0A">
        <w:rPr>
          <w:b/>
          <w:sz w:val="24"/>
          <w:szCs w:val="24"/>
        </w:rPr>
        <w:t xml:space="preserve"> </w:t>
      </w:r>
      <w:r w:rsidR="00013E85" w:rsidRPr="006F46C5">
        <w:rPr>
          <w:b/>
          <w:color w:val="212121"/>
          <w:sz w:val="24"/>
          <w:szCs w:val="24"/>
        </w:rPr>
        <w:t xml:space="preserve">ДЕТЕЙ </w:t>
      </w:r>
      <w:r w:rsidR="006F46C5">
        <w:rPr>
          <w:b/>
          <w:color w:val="212121"/>
          <w:sz w:val="24"/>
          <w:szCs w:val="24"/>
        </w:rPr>
        <w:t xml:space="preserve">                               </w:t>
      </w:r>
      <w:r w:rsidRPr="006F46C5">
        <w:rPr>
          <w:b/>
          <w:color w:val="212121"/>
          <w:sz w:val="24"/>
          <w:szCs w:val="24"/>
        </w:rPr>
        <w:t>К</w:t>
      </w:r>
      <w:r w:rsidRPr="006F46C5">
        <w:rPr>
          <w:b/>
          <w:color w:val="212121"/>
          <w:spacing w:val="62"/>
          <w:sz w:val="24"/>
          <w:szCs w:val="24"/>
        </w:rPr>
        <w:t xml:space="preserve"> </w:t>
      </w:r>
      <w:r w:rsidRPr="006F46C5">
        <w:rPr>
          <w:b/>
          <w:color w:val="212121"/>
          <w:sz w:val="24"/>
          <w:szCs w:val="24"/>
        </w:rPr>
        <w:t>ВСЕРОССИЙСК</w:t>
      </w:r>
      <w:r w:rsidR="00544C0A">
        <w:rPr>
          <w:b/>
          <w:color w:val="212121"/>
          <w:sz w:val="24"/>
          <w:szCs w:val="24"/>
        </w:rPr>
        <w:t>ОЙ</w:t>
      </w:r>
      <w:r w:rsidRPr="006F46C5">
        <w:rPr>
          <w:b/>
          <w:color w:val="212121"/>
          <w:sz w:val="24"/>
          <w:szCs w:val="24"/>
        </w:rPr>
        <w:t xml:space="preserve">  </w:t>
      </w:r>
      <w:r w:rsidRPr="006F46C5">
        <w:rPr>
          <w:b/>
          <w:color w:val="212121"/>
          <w:spacing w:val="27"/>
          <w:sz w:val="24"/>
          <w:szCs w:val="24"/>
        </w:rPr>
        <w:t xml:space="preserve"> </w:t>
      </w:r>
      <w:r w:rsidRPr="006F46C5">
        <w:rPr>
          <w:b/>
          <w:color w:val="212121"/>
          <w:sz w:val="24"/>
          <w:szCs w:val="24"/>
        </w:rPr>
        <w:t>ОЛИМПИАД</w:t>
      </w:r>
      <w:r w:rsidR="00544C0A">
        <w:rPr>
          <w:b/>
          <w:color w:val="212121"/>
          <w:sz w:val="24"/>
          <w:szCs w:val="24"/>
        </w:rPr>
        <w:t>Е</w:t>
      </w:r>
      <w:r w:rsidRPr="006F46C5">
        <w:rPr>
          <w:b/>
          <w:color w:val="212121"/>
          <w:sz w:val="24"/>
          <w:szCs w:val="24"/>
        </w:rPr>
        <w:t xml:space="preserve">  </w:t>
      </w:r>
      <w:r w:rsidRPr="006F46C5">
        <w:rPr>
          <w:b/>
          <w:color w:val="212121"/>
          <w:spacing w:val="7"/>
          <w:sz w:val="24"/>
          <w:szCs w:val="24"/>
        </w:rPr>
        <w:t xml:space="preserve"> </w:t>
      </w:r>
      <w:r w:rsidRPr="006F46C5">
        <w:rPr>
          <w:b/>
          <w:color w:val="212121"/>
          <w:sz w:val="24"/>
          <w:szCs w:val="24"/>
        </w:rPr>
        <w:t>ШКОЛЬНИКОВ</w:t>
      </w:r>
    </w:p>
    <w:p w:rsidR="00F45B0C" w:rsidRDefault="00F45B0C" w:rsidP="006F46C5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rPr>
          <w:b/>
          <w:sz w:val="30"/>
        </w:rPr>
      </w:pPr>
    </w:p>
    <w:p w:rsidR="00F45B0C" w:rsidRDefault="00F45B0C">
      <w:pPr>
        <w:pStyle w:val="a3"/>
        <w:spacing w:before="1"/>
        <w:rPr>
          <w:b/>
          <w:sz w:val="30"/>
        </w:rPr>
      </w:pPr>
    </w:p>
    <w:p w:rsidR="00F45B0C" w:rsidRDefault="00B61C05">
      <w:pPr>
        <w:ind w:left="655" w:right="652"/>
        <w:jc w:val="center"/>
        <w:rPr>
          <w:b/>
          <w:sz w:val="27"/>
        </w:rPr>
      </w:pPr>
      <w:r>
        <w:rPr>
          <w:b/>
          <w:color w:val="212121"/>
          <w:sz w:val="27"/>
        </w:rPr>
        <w:t>Волгоград,</w:t>
      </w:r>
      <w:r>
        <w:rPr>
          <w:b/>
          <w:color w:val="212121"/>
          <w:spacing w:val="112"/>
          <w:sz w:val="27"/>
        </w:rPr>
        <w:t xml:space="preserve"> </w:t>
      </w:r>
      <w:r>
        <w:rPr>
          <w:b/>
          <w:color w:val="212121"/>
          <w:sz w:val="27"/>
        </w:rPr>
        <w:t>2023</w:t>
      </w:r>
    </w:p>
    <w:p w:rsidR="00F45B0C" w:rsidRDefault="00F45B0C">
      <w:pPr>
        <w:jc w:val="center"/>
        <w:rPr>
          <w:sz w:val="27"/>
        </w:rPr>
        <w:sectPr w:rsidR="00F45B0C">
          <w:type w:val="continuous"/>
          <w:pgSz w:w="11910" w:h="16840"/>
          <w:pgMar w:top="1080" w:right="440" w:bottom="280" w:left="1300" w:header="720" w:footer="720" w:gutter="0"/>
          <w:cols w:space="720"/>
        </w:sectPr>
      </w:pPr>
    </w:p>
    <w:p w:rsidR="00F45B0C" w:rsidRDefault="00B61C05">
      <w:pPr>
        <w:spacing w:before="71"/>
        <w:ind w:left="1501" w:right="669"/>
        <w:jc w:val="center"/>
        <w:rPr>
          <w:b/>
          <w:sz w:val="24"/>
        </w:rPr>
      </w:pPr>
      <w:r>
        <w:rPr>
          <w:b/>
          <w:color w:val="212121"/>
          <w:sz w:val="24"/>
        </w:rPr>
        <w:lastRenderedPageBreak/>
        <w:t>УВАЖАЕМЫЕ</w:t>
      </w:r>
      <w:r w:rsidR="00013E85">
        <w:rPr>
          <w:b/>
          <w:color w:val="212121"/>
          <w:sz w:val="24"/>
        </w:rPr>
        <w:t xml:space="preserve"> РОДИТЕЛИ</w:t>
      </w:r>
      <w:r>
        <w:rPr>
          <w:b/>
          <w:color w:val="212121"/>
          <w:sz w:val="24"/>
        </w:rPr>
        <w:t>!</w:t>
      </w:r>
    </w:p>
    <w:p w:rsidR="00F45B0C" w:rsidRDefault="00F45B0C">
      <w:pPr>
        <w:pStyle w:val="a3"/>
        <w:spacing w:before="1"/>
        <w:rPr>
          <w:b/>
          <w:sz w:val="31"/>
        </w:rPr>
      </w:pPr>
    </w:p>
    <w:p w:rsidR="00F45B0C" w:rsidRDefault="00B61C05" w:rsidP="00013E85">
      <w:pPr>
        <w:pStyle w:val="1"/>
        <w:spacing w:line="276" w:lineRule="auto"/>
        <w:ind w:left="709" w:right="1290"/>
        <w:jc w:val="center"/>
      </w:pPr>
      <w:r>
        <w:rPr>
          <w:color w:val="212121"/>
        </w:rPr>
        <w:t>предлагаем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ряд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рекомендаций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успешной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подготовки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6"/>
        </w:rPr>
        <w:t xml:space="preserve"> </w:t>
      </w:r>
      <w:r w:rsidR="00013E85">
        <w:rPr>
          <w:color w:val="212121"/>
          <w:spacing w:val="6"/>
        </w:rPr>
        <w:t xml:space="preserve">ваших детей </w:t>
      </w:r>
      <w:r w:rsidR="00A4208D">
        <w:rPr>
          <w:color w:val="212121"/>
          <w:spacing w:val="6"/>
        </w:rPr>
        <w:t xml:space="preserve">             </w:t>
      </w:r>
      <w:r w:rsidR="00013E85">
        <w:rPr>
          <w:color w:val="212121"/>
          <w:spacing w:val="6"/>
        </w:rPr>
        <w:t xml:space="preserve">к </w:t>
      </w:r>
      <w:r>
        <w:rPr>
          <w:color w:val="212121"/>
        </w:rPr>
        <w:t>всероссийск</w:t>
      </w:r>
      <w:r w:rsidR="00A4208D">
        <w:rPr>
          <w:color w:val="212121"/>
        </w:rPr>
        <w:t>ой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олимпиад</w:t>
      </w:r>
      <w:r w:rsidR="00A4208D">
        <w:rPr>
          <w:color w:val="212121"/>
        </w:rPr>
        <w:t>е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школьников</w:t>
      </w:r>
    </w:p>
    <w:p w:rsidR="00013E85" w:rsidRDefault="00013E85">
      <w:pPr>
        <w:pStyle w:val="a3"/>
        <w:spacing w:before="6"/>
        <w:rPr>
          <w:b/>
          <w:i/>
          <w:sz w:val="27"/>
        </w:rPr>
      </w:pPr>
    </w:p>
    <w:p w:rsidR="003446AD" w:rsidRDefault="00013E85" w:rsidP="003446AD">
      <w:pPr>
        <w:pStyle w:val="a3"/>
        <w:spacing w:before="1"/>
        <w:ind w:firstLine="851"/>
        <w:jc w:val="both"/>
      </w:pPr>
      <w:r>
        <w:t>Родители могут оказать ребенку помощь, которая заключается в создании условий для эффективной подготовки к</w:t>
      </w:r>
      <w:r w:rsidR="003446AD">
        <w:t xml:space="preserve"> </w:t>
      </w:r>
      <w:r w:rsidR="00C936EE">
        <w:t>олимпиадам</w:t>
      </w:r>
      <w:r>
        <w:t xml:space="preserve">, поддержки здоровья, поднятия общего тонуса организма, укрепления иммунитета. </w:t>
      </w:r>
    </w:p>
    <w:p w:rsidR="003446AD" w:rsidRDefault="00446C16" w:rsidP="003446AD">
      <w:pPr>
        <w:pStyle w:val="a3"/>
        <w:spacing w:before="1"/>
        <w:ind w:firstLine="851"/>
        <w:jc w:val="both"/>
      </w:pPr>
      <w:r>
        <w:t xml:space="preserve"> </w:t>
      </w:r>
      <w:r w:rsidR="00013E85">
        <w:t xml:space="preserve">1. </w:t>
      </w:r>
      <w:r w:rsidR="00013E85" w:rsidRPr="00B61C05">
        <w:rPr>
          <w:b/>
        </w:rPr>
        <w:t>Наблюдайте за самочувствием ребенка, при первых признаках переутомления целесообразно сделать перерыв, сменить деятельность, отвлечься.</w:t>
      </w:r>
      <w:r w:rsidR="00013E85">
        <w:t xml:space="preserve"> Объясните подростку, что отдыхать, не дожидаясь усталости - лучшее средство от переутомления.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 2. </w:t>
      </w:r>
      <w:r w:rsidRPr="00B61C05">
        <w:rPr>
          <w:b/>
        </w:rPr>
        <w:t>Контролиру</w:t>
      </w:r>
      <w:r w:rsidR="00C936EE" w:rsidRPr="00B61C05">
        <w:rPr>
          <w:b/>
        </w:rPr>
        <w:t>йте режим подготовки к олимпиадам</w:t>
      </w:r>
      <w:r w:rsidRPr="00B61C05">
        <w:rPr>
          <w:b/>
        </w:rPr>
        <w:t>, не допускайте перегрузок</w:t>
      </w:r>
      <w:r>
        <w:t xml:space="preserve">. </w:t>
      </w:r>
      <w:r w:rsidR="00D95A90">
        <w:t xml:space="preserve">        </w:t>
      </w:r>
      <w:r>
        <w:t>В процессе разработки режима дня помните, что не стоит позволять ребенку заниматься по ночам. Заканчивать занятия необходимо не позже 22:00, перед сном нужно оставлять около часа для отдыха и переключения внимания. Здоровый сон должен быть длительностью не меньше восьми часов. Не стоит заниматься поздно вечером и непосредственно перед сном.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 3. </w:t>
      </w:r>
      <w:r w:rsidRPr="00B61C05">
        <w:rPr>
          <w:b/>
        </w:rPr>
        <w:t>Вместе с ребенком определите его биоритмы, «золотые часы», кто он: «жаворонок» или «сова».</w:t>
      </w:r>
      <w:r>
        <w:t xml:space="preserve"> Если «жаворонок» - основная подготовка проводится днем, если «сова» - вечером. При этом сложные темы можно изучать в периоды наиболее высокой мозговой активности, а хорошо знакомые темы оставлять на периоды спада. 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4. </w:t>
      </w:r>
      <w:r w:rsidRPr="00B61C05">
        <w:rPr>
          <w:b/>
        </w:rPr>
        <w:t xml:space="preserve">Ребенку при подготовке к </w:t>
      </w:r>
      <w:r w:rsidR="00C936EE" w:rsidRPr="00B61C05">
        <w:rPr>
          <w:b/>
        </w:rPr>
        <w:t xml:space="preserve">олимпиадам </w:t>
      </w:r>
      <w:r w:rsidRPr="00B61C05">
        <w:rPr>
          <w:b/>
        </w:rPr>
        <w:t>оптимально выбрать режим занятий периодами по 1,5 ч (в режиме 40 мин</w:t>
      </w:r>
      <w:r w:rsidR="00D95A90">
        <w:rPr>
          <w:b/>
        </w:rPr>
        <w:t>.</w:t>
      </w:r>
      <w:r w:rsidRPr="00B61C05">
        <w:rPr>
          <w:b/>
        </w:rPr>
        <w:t xml:space="preserve"> + 40 мин</w:t>
      </w:r>
      <w:r w:rsidR="00D95A90">
        <w:rPr>
          <w:b/>
        </w:rPr>
        <w:t>.</w:t>
      </w:r>
      <w:r w:rsidRPr="00B61C05">
        <w:rPr>
          <w:b/>
        </w:rPr>
        <w:t>) с получасовыми перерывами.</w:t>
      </w:r>
      <w:r>
        <w:t xml:space="preserve"> Во время занятий можно использовать приемы переключения внимания, гимнастику для глаз. 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5. </w:t>
      </w:r>
      <w:r w:rsidRPr="00B61C05">
        <w:rPr>
          <w:b/>
        </w:rPr>
        <w:t xml:space="preserve">Обратите внимание на питание ребенка, оно должно быть регулярным, не менее </w:t>
      </w:r>
      <w:r w:rsidR="008D7366">
        <w:rPr>
          <w:b/>
        </w:rPr>
        <w:t xml:space="preserve">        </w:t>
      </w:r>
      <w:r w:rsidRPr="00B61C05">
        <w:rPr>
          <w:b/>
        </w:rPr>
        <w:t xml:space="preserve">5 раз в день, но </w:t>
      </w:r>
      <w:r w:rsidR="00C546BD">
        <w:rPr>
          <w:b/>
        </w:rPr>
        <w:t>принимать пищу</w:t>
      </w:r>
      <w:r w:rsidRPr="00B61C05">
        <w:rPr>
          <w:b/>
        </w:rPr>
        <w:t xml:space="preserve"> перед сном не рекомендуется.</w:t>
      </w:r>
      <w:r>
        <w:t xml:space="preserve"> Во время интенсивного умственного напряжения ребенку необходима питательная и разнообразная пища</w:t>
      </w:r>
      <w:r w:rsidR="00220084">
        <w:t>, а также</w:t>
      </w:r>
      <w:r>
        <w:t xml:space="preserve"> сбалансированный комплекс витаминов. Такие продукты, как рыба, творог, орехи, курага и т. д., стимулируют работу головного мозга. Необходимо больше витаминов - овощей, фруктов, ягод, лимонов и апельсинов.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 6. </w:t>
      </w:r>
      <w:r w:rsidRPr="00B61C05">
        <w:rPr>
          <w:b/>
        </w:rPr>
        <w:t>Важно, чтобы ребенок обходился без стимуляторов (кофе, крепкого чая, энергетиков), нервная система и так напряжена.</w:t>
      </w:r>
      <w:r>
        <w:t xml:space="preserve"> Привычка к употреблению успокаивающих или стимулирующих средств может закрепиться</w:t>
      </w:r>
      <w:r w:rsidR="003D3B68" w:rsidRPr="003D3B68">
        <w:t xml:space="preserve"> </w:t>
      </w:r>
      <w:r w:rsidR="003D3B68">
        <w:t xml:space="preserve">в дальнейшем </w:t>
      </w:r>
      <w:r>
        <w:t xml:space="preserve">и способствовать формированию зависимости от искусственного стимулирования нервной системы. 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7. </w:t>
      </w:r>
      <w:r w:rsidRPr="00B61C05">
        <w:rPr>
          <w:b/>
        </w:rPr>
        <w:t xml:space="preserve">Бесполезной будет попытка ребенка сосредоточиться на материале в комнате, </w:t>
      </w:r>
      <w:r w:rsidR="00243ECD">
        <w:rPr>
          <w:b/>
        </w:rPr>
        <w:t xml:space="preserve">       </w:t>
      </w:r>
      <w:r w:rsidRPr="00B61C05">
        <w:rPr>
          <w:b/>
        </w:rPr>
        <w:t>в которой работает телевизор или радио.</w:t>
      </w:r>
      <w:r>
        <w:t xml:space="preserve"> Если подросток хочет работать под музыку, то </w:t>
      </w:r>
      <w:bookmarkStart w:id="0" w:name="_GoBack"/>
      <w:bookmarkEnd w:id="0"/>
      <w:r>
        <w:t>договоритесь, чтобы эта музыка была без слов и звучала в фоновом режиме.</w:t>
      </w:r>
    </w:p>
    <w:p w:rsidR="003446AD" w:rsidRDefault="00013E85" w:rsidP="003446AD">
      <w:pPr>
        <w:pStyle w:val="a3"/>
        <w:spacing w:before="1"/>
        <w:ind w:firstLine="851"/>
        <w:jc w:val="both"/>
      </w:pPr>
      <w:r>
        <w:t xml:space="preserve"> 8. </w:t>
      </w:r>
      <w:r w:rsidRPr="00B61C05">
        <w:rPr>
          <w:b/>
        </w:rPr>
        <w:t>Дома у ребенка должно быть удобное место для занятий.</w:t>
      </w:r>
      <w:r>
        <w:t xml:space="preserve"> Правильно организованное рабочее место, достаточная освещенность, возможность уединиться, а также возможность при желании прилечь, </w:t>
      </w:r>
      <w:proofErr w:type="gramStart"/>
      <w:r>
        <w:t>расслабиться</w:t>
      </w:r>
      <w:proofErr w:type="gramEnd"/>
      <w:r>
        <w:t xml:space="preserve">  необходимы для эф</w:t>
      </w:r>
      <w:r w:rsidR="00C936EE">
        <w:t>фективной подготовки к будущей олимпиаде</w:t>
      </w:r>
      <w:r>
        <w:t xml:space="preserve">. Проследите, чтобы никто из домашних не мешал. Помните: главное - снизить напряжение и тревожность ученика и обеспечить ему необходимые условия для занятий. </w:t>
      </w:r>
    </w:p>
    <w:p w:rsidR="00F45B0C" w:rsidRDefault="00013E85" w:rsidP="003446AD">
      <w:pPr>
        <w:pStyle w:val="a3"/>
        <w:spacing w:before="1"/>
        <w:ind w:firstLine="851"/>
        <w:jc w:val="both"/>
      </w:pPr>
      <w:r>
        <w:t xml:space="preserve">9. </w:t>
      </w:r>
      <w:r w:rsidRPr="00B61C05">
        <w:rPr>
          <w:b/>
        </w:rPr>
        <w:t xml:space="preserve">Накануне </w:t>
      </w:r>
      <w:r w:rsidR="00C936EE" w:rsidRPr="00B61C05">
        <w:rPr>
          <w:b/>
        </w:rPr>
        <w:t xml:space="preserve">участия в олимпиаде </w:t>
      </w:r>
      <w:r w:rsidRPr="00B61C05">
        <w:rPr>
          <w:b/>
        </w:rPr>
        <w:t xml:space="preserve">обеспечьте ребенку полноценный отдых, он должен хорошо отдохнуть и как следует выспаться. </w:t>
      </w:r>
      <w:r>
        <w:t>Поднимает настроение и дает удовлетворение подведение итогов («это выучил, это разобрал, это знаю...»). Не важно, какой для этого выбран вариант - галочки, зачеркивание, отметка маркером. Во всяком случае, если есть четкий план того, что необходимо сделать и как это распределить, то нет ненужной суеты и хаотического «выхватывания» для подготовки тем, заданий и т. п.</w:t>
      </w:r>
    </w:p>
    <w:p w:rsidR="001608E6" w:rsidRDefault="001608E6" w:rsidP="001608E6">
      <w:pPr>
        <w:pStyle w:val="1"/>
        <w:spacing w:before="0"/>
        <w:ind w:right="13" w:firstLine="720"/>
        <w:jc w:val="both"/>
      </w:pPr>
    </w:p>
    <w:p w:rsidR="001608E6" w:rsidRDefault="001608E6" w:rsidP="001608E6">
      <w:pPr>
        <w:pStyle w:val="1"/>
        <w:spacing w:before="0"/>
        <w:ind w:right="13" w:firstLine="720"/>
        <w:jc w:val="both"/>
      </w:pP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5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24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ГАУ</w:t>
      </w:r>
      <w:r>
        <w:rPr>
          <w:spacing w:val="-13"/>
        </w:rPr>
        <w:t xml:space="preserve"> </w:t>
      </w:r>
      <w:r>
        <w:t>ДПО</w:t>
      </w:r>
      <w:r>
        <w:rPr>
          <w:spacing w:val="-19"/>
        </w:rPr>
        <w:t xml:space="preserve"> </w:t>
      </w:r>
      <w:r>
        <w:t>«ВГАПО»</w:t>
      </w:r>
      <w:r>
        <w:rPr>
          <w:spacing w:val="-9"/>
        </w:rPr>
        <w:t xml:space="preserve"> </w:t>
      </w:r>
      <w:r>
        <w:t>можно                       по</w:t>
      </w:r>
      <w:r>
        <w:rPr>
          <w:spacing w:val="21"/>
        </w:rPr>
        <w:t xml:space="preserve"> </w:t>
      </w:r>
      <w:r>
        <w:t>тел.</w:t>
      </w:r>
      <w:r>
        <w:rPr>
          <w:spacing w:val="-10"/>
        </w:rPr>
        <w:t xml:space="preserve"> </w:t>
      </w:r>
      <w:r>
        <w:t>8(8442)</w:t>
      </w:r>
      <w:r>
        <w:rPr>
          <w:spacing w:val="-1"/>
        </w:rPr>
        <w:t xml:space="preserve"> </w:t>
      </w:r>
      <w:r>
        <w:t>60-66-22,  или</w:t>
      </w:r>
      <w:r>
        <w:rPr>
          <w:spacing w:val="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адресу:</w:t>
      </w:r>
      <w:r>
        <w:rPr>
          <w:spacing w:val="77"/>
        </w:rPr>
        <w:t xml:space="preserve"> </w:t>
      </w:r>
      <w:proofErr w:type="spellStart"/>
      <w:r>
        <w:t>ул</w:t>
      </w:r>
      <w:proofErr w:type="gramStart"/>
      <w:r>
        <w:t>.Н</w:t>
      </w:r>
      <w:proofErr w:type="gramEnd"/>
      <w:r>
        <w:t>оводвинская</w:t>
      </w:r>
      <w:proofErr w:type="spellEnd"/>
      <w:r>
        <w:t>,</w:t>
      </w:r>
      <w:r>
        <w:rPr>
          <w:spacing w:val="-11"/>
        </w:rPr>
        <w:t xml:space="preserve"> </w:t>
      </w:r>
      <w:r>
        <w:t>19а,</w:t>
      </w:r>
      <w:r>
        <w:rPr>
          <w:spacing w:val="-11"/>
        </w:rPr>
        <w:t xml:space="preserve"> </w:t>
      </w:r>
      <w:proofErr w:type="spellStart"/>
      <w:r>
        <w:t>каб</w:t>
      </w:r>
      <w:proofErr w:type="spellEnd"/>
      <w:r>
        <w:rPr>
          <w:spacing w:val="-15"/>
        </w:rPr>
        <w:t xml:space="preserve"> </w:t>
      </w:r>
      <w:r>
        <w:t>7-07</w:t>
      </w:r>
    </w:p>
    <w:p w:rsidR="00B61C05" w:rsidRDefault="00B61C05" w:rsidP="003446AD">
      <w:pPr>
        <w:pStyle w:val="a3"/>
        <w:spacing w:before="1"/>
        <w:ind w:firstLine="851"/>
        <w:jc w:val="both"/>
        <w:rPr>
          <w:sz w:val="27"/>
        </w:rPr>
      </w:pPr>
    </w:p>
    <w:p w:rsidR="00D35A11" w:rsidRDefault="00D35A11" w:rsidP="00D35A11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2337153" wp14:editId="2085D79B">
            <wp:extent cx="5518206" cy="4659464"/>
            <wp:effectExtent l="0" t="0" r="6350" b="8255"/>
            <wp:docPr id="2" name="Рисунок 2" descr="Подготовка к экзаменам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готовка к экзаменам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43" cy="466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A11" w:rsidRDefault="00D35A11" w:rsidP="00D35A11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</w:p>
    <w:p w:rsidR="003749C7" w:rsidRDefault="00D35A11" w:rsidP="003749C7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 w:rsidRPr="00D35A11">
        <w:rPr>
          <w:b/>
          <w:sz w:val="24"/>
          <w:szCs w:val="24"/>
          <w:lang w:eastAsia="ru-RU"/>
        </w:rPr>
        <w:t xml:space="preserve">Чтение </w:t>
      </w:r>
      <w:r w:rsidR="0085752B" w:rsidRPr="00D35A11">
        <w:rPr>
          <w:b/>
          <w:sz w:val="24"/>
          <w:szCs w:val="24"/>
          <w:lang w:eastAsia="ru-RU"/>
        </w:rPr>
        <w:t xml:space="preserve"> </w:t>
      </w:r>
      <w:r w:rsidRPr="00D35A11">
        <w:rPr>
          <w:b/>
          <w:sz w:val="24"/>
          <w:szCs w:val="24"/>
          <w:lang w:eastAsia="ru-RU"/>
        </w:rPr>
        <w:t>бумажных</w:t>
      </w:r>
      <w:r w:rsidR="0085752B" w:rsidRPr="0085752B">
        <w:rPr>
          <w:b/>
          <w:sz w:val="24"/>
          <w:szCs w:val="24"/>
          <w:lang w:eastAsia="ru-RU"/>
        </w:rPr>
        <w:t xml:space="preserve"> </w:t>
      </w:r>
      <w:r w:rsidRPr="00D35A11">
        <w:rPr>
          <w:b/>
          <w:sz w:val="24"/>
          <w:szCs w:val="24"/>
          <w:lang w:eastAsia="ru-RU"/>
        </w:rPr>
        <w:t>и электронных книг</w:t>
      </w:r>
      <w:r w:rsidR="0085752B" w:rsidRPr="00D35A11">
        <w:rPr>
          <w:b/>
          <w:sz w:val="24"/>
          <w:szCs w:val="24"/>
          <w:lang w:eastAsia="ru-RU"/>
        </w:rPr>
        <w:t xml:space="preserve">, </w:t>
      </w:r>
      <w:r w:rsidRPr="00D35A11">
        <w:rPr>
          <w:b/>
          <w:sz w:val="24"/>
          <w:szCs w:val="24"/>
          <w:lang w:eastAsia="ru-RU"/>
        </w:rPr>
        <w:t>дае</w:t>
      </w:r>
      <w:r w:rsidR="0085752B" w:rsidRPr="0085752B">
        <w:rPr>
          <w:b/>
          <w:sz w:val="24"/>
          <w:szCs w:val="24"/>
          <w:lang w:eastAsia="ru-RU"/>
        </w:rPr>
        <w:t>т большую нагрузку на зрение, если их неправильно использовать. Есть несколько правил чтения книг, которые помогут сохранить зрение</w:t>
      </w:r>
      <w:r>
        <w:rPr>
          <w:b/>
          <w:sz w:val="24"/>
          <w:szCs w:val="24"/>
          <w:lang w:eastAsia="ru-RU"/>
        </w:rPr>
        <w:t xml:space="preserve"> В</w:t>
      </w:r>
      <w:r w:rsidRPr="00D35A11">
        <w:rPr>
          <w:b/>
          <w:sz w:val="24"/>
          <w:szCs w:val="24"/>
          <w:lang w:eastAsia="ru-RU"/>
        </w:rPr>
        <w:t>ашего ребенка</w:t>
      </w:r>
      <w:r w:rsidR="0085752B" w:rsidRPr="0085752B">
        <w:rPr>
          <w:b/>
          <w:sz w:val="24"/>
          <w:szCs w:val="24"/>
          <w:lang w:eastAsia="ru-RU"/>
        </w:rPr>
        <w:t>:</w:t>
      </w:r>
    </w:p>
    <w:p w:rsidR="003749C7" w:rsidRDefault="003749C7" w:rsidP="003749C7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 w:rsidRPr="003749C7">
        <w:rPr>
          <w:sz w:val="24"/>
          <w:szCs w:val="24"/>
          <w:lang w:eastAsia="ru-RU"/>
        </w:rPr>
        <w:t>1.</w:t>
      </w:r>
      <w:r>
        <w:rPr>
          <w:b/>
          <w:sz w:val="24"/>
          <w:szCs w:val="24"/>
          <w:lang w:eastAsia="ru-RU"/>
        </w:rPr>
        <w:t xml:space="preserve"> </w:t>
      </w:r>
      <w:r w:rsidR="0085752B" w:rsidRPr="0085752B">
        <w:rPr>
          <w:sz w:val="24"/>
          <w:szCs w:val="24"/>
          <w:lang w:eastAsia="ru-RU"/>
        </w:rPr>
        <w:t>Освещение должно быть достаточным, самым оптимальным вариантом является свет, который дает лампа накаливания 75-90 Вт. Ярче не нужно, так как при этом возрастет нагрузка на глаза. Ведь свет будет отражаться от белой бумаги</w:t>
      </w:r>
      <w:r>
        <w:rPr>
          <w:sz w:val="24"/>
          <w:szCs w:val="24"/>
          <w:lang w:eastAsia="ru-RU"/>
        </w:rPr>
        <w:t xml:space="preserve"> или экрана мо</w:t>
      </w:r>
      <w:r w:rsidR="00D35A11">
        <w:rPr>
          <w:sz w:val="24"/>
          <w:szCs w:val="24"/>
          <w:lang w:eastAsia="ru-RU"/>
        </w:rPr>
        <w:t>нитора</w:t>
      </w:r>
      <w:r w:rsidR="0085752B" w:rsidRPr="0085752B">
        <w:rPr>
          <w:sz w:val="24"/>
          <w:szCs w:val="24"/>
          <w:lang w:eastAsia="ru-RU"/>
        </w:rPr>
        <w:t xml:space="preserve">. </w:t>
      </w:r>
    </w:p>
    <w:p w:rsidR="003749C7" w:rsidRDefault="003749C7" w:rsidP="003749C7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 w:rsidRPr="003749C7">
        <w:rPr>
          <w:sz w:val="24"/>
          <w:szCs w:val="24"/>
          <w:lang w:eastAsia="ru-RU"/>
        </w:rPr>
        <w:t>2.</w:t>
      </w:r>
      <w:r>
        <w:rPr>
          <w:b/>
          <w:sz w:val="24"/>
          <w:szCs w:val="24"/>
          <w:lang w:eastAsia="ru-RU"/>
        </w:rPr>
        <w:t xml:space="preserve"> </w:t>
      </w:r>
      <w:r w:rsidR="0085752B" w:rsidRPr="0085752B">
        <w:rPr>
          <w:sz w:val="24"/>
          <w:szCs w:val="24"/>
          <w:lang w:eastAsia="ru-RU"/>
        </w:rPr>
        <w:t>Лежа читать не рекомендуется вообще. В такой позе замедляется поступление кислорода в головной мозг. Из-за неправильного положения шейных позвонков также нарушается кровообращение в целом. Поэтому осуществлять чтение необходимо только в сидячем положении. При этом ноги должны стоять ровно на полу, колени и бедра согнуты под углом 90°.</w:t>
      </w:r>
    </w:p>
    <w:p w:rsidR="003749C7" w:rsidRDefault="003749C7" w:rsidP="003749C7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 w:rsidRPr="003749C7">
        <w:rPr>
          <w:sz w:val="24"/>
          <w:szCs w:val="24"/>
          <w:lang w:eastAsia="ru-RU"/>
        </w:rPr>
        <w:t>3.</w:t>
      </w:r>
      <w:r>
        <w:rPr>
          <w:b/>
          <w:sz w:val="24"/>
          <w:szCs w:val="24"/>
          <w:lang w:eastAsia="ru-RU"/>
        </w:rPr>
        <w:t xml:space="preserve"> </w:t>
      </w:r>
      <w:r w:rsidR="0085752B" w:rsidRPr="0085752B">
        <w:rPr>
          <w:bCs/>
          <w:sz w:val="24"/>
          <w:szCs w:val="24"/>
          <w:lang w:eastAsia="ru-RU"/>
        </w:rPr>
        <w:t xml:space="preserve">Расстояние от глаз до книги </w:t>
      </w:r>
      <w:r w:rsidR="00D35A11" w:rsidRPr="00D35A11">
        <w:rPr>
          <w:bCs/>
          <w:sz w:val="24"/>
          <w:szCs w:val="24"/>
          <w:lang w:eastAsia="ru-RU"/>
        </w:rPr>
        <w:t>(экрана монитора)</w:t>
      </w:r>
      <w:r w:rsidR="00B946E5">
        <w:rPr>
          <w:bCs/>
          <w:sz w:val="24"/>
          <w:szCs w:val="24"/>
          <w:lang w:eastAsia="ru-RU"/>
        </w:rPr>
        <w:t xml:space="preserve"> </w:t>
      </w:r>
      <w:r w:rsidR="00BC5252">
        <w:rPr>
          <w:bCs/>
          <w:sz w:val="24"/>
          <w:szCs w:val="24"/>
          <w:lang w:eastAsia="ru-RU"/>
        </w:rPr>
        <w:t xml:space="preserve">должно быть </w:t>
      </w:r>
      <w:r w:rsidR="0085752B" w:rsidRPr="0085752B">
        <w:rPr>
          <w:bCs/>
          <w:sz w:val="24"/>
          <w:szCs w:val="24"/>
          <w:lang w:eastAsia="ru-RU"/>
        </w:rPr>
        <w:t> </w:t>
      </w:r>
      <w:r w:rsidR="00D35A11" w:rsidRPr="00D35A11">
        <w:rPr>
          <w:bCs/>
          <w:sz w:val="24"/>
          <w:szCs w:val="24"/>
          <w:lang w:eastAsia="ru-RU"/>
        </w:rPr>
        <w:t xml:space="preserve">от </w:t>
      </w:r>
      <w:r w:rsidR="0085752B" w:rsidRPr="0085752B">
        <w:rPr>
          <w:bCs/>
          <w:sz w:val="24"/>
          <w:szCs w:val="24"/>
          <w:lang w:eastAsia="ru-RU"/>
        </w:rPr>
        <w:t>30 до 45 см</w:t>
      </w:r>
      <w:r w:rsidR="0085752B" w:rsidRPr="0085752B">
        <w:rPr>
          <w:sz w:val="24"/>
          <w:szCs w:val="24"/>
          <w:lang w:eastAsia="ru-RU"/>
        </w:rPr>
        <w:t xml:space="preserve">. </w:t>
      </w:r>
    </w:p>
    <w:p w:rsidR="0085752B" w:rsidRPr="003749C7" w:rsidRDefault="003749C7" w:rsidP="003749C7">
      <w:pPr>
        <w:widowControl/>
        <w:shd w:val="clear" w:color="auto" w:fill="FFFFFF"/>
        <w:autoSpaceDE/>
        <w:autoSpaceDN/>
        <w:ind w:firstLine="851"/>
        <w:jc w:val="both"/>
        <w:rPr>
          <w:b/>
          <w:sz w:val="24"/>
          <w:szCs w:val="24"/>
          <w:lang w:eastAsia="ru-RU"/>
        </w:rPr>
      </w:pPr>
      <w:r w:rsidRPr="003749C7">
        <w:rPr>
          <w:sz w:val="24"/>
          <w:szCs w:val="24"/>
          <w:lang w:eastAsia="ru-RU"/>
        </w:rPr>
        <w:t>4.</w:t>
      </w:r>
      <w:r>
        <w:rPr>
          <w:b/>
          <w:sz w:val="24"/>
          <w:szCs w:val="24"/>
          <w:lang w:eastAsia="ru-RU"/>
        </w:rPr>
        <w:t xml:space="preserve"> </w:t>
      </w:r>
      <w:r w:rsidR="00D35A11" w:rsidRPr="00D35A11">
        <w:rPr>
          <w:sz w:val="24"/>
          <w:szCs w:val="24"/>
          <w:lang w:eastAsia="ru-RU"/>
        </w:rPr>
        <w:t xml:space="preserve">Каждые </w:t>
      </w:r>
      <w:r w:rsidR="0085752B" w:rsidRPr="0085752B">
        <w:rPr>
          <w:sz w:val="24"/>
          <w:szCs w:val="24"/>
          <w:lang w:eastAsia="ru-RU"/>
        </w:rPr>
        <w:t>30</w:t>
      </w:r>
      <w:r w:rsidR="00D35A11" w:rsidRPr="00D35A11">
        <w:rPr>
          <w:sz w:val="24"/>
          <w:szCs w:val="24"/>
          <w:lang w:eastAsia="ru-RU"/>
        </w:rPr>
        <w:t xml:space="preserve"> – 40</w:t>
      </w:r>
      <w:r w:rsidR="0085752B" w:rsidRPr="0085752B">
        <w:rPr>
          <w:sz w:val="24"/>
          <w:szCs w:val="24"/>
          <w:lang w:eastAsia="ru-RU"/>
        </w:rPr>
        <w:t xml:space="preserve"> минут нужно отрывать глаза от книги </w:t>
      </w:r>
      <w:r w:rsidR="00D35A11" w:rsidRPr="00D35A11">
        <w:rPr>
          <w:sz w:val="24"/>
          <w:szCs w:val="24"/>
          <w:lang w:eastAsia="ru-RU"/>
        </w:rPr>
        <w:t xml:space="preserve">(экрана монитора) </w:t>
      </w:r>
      <w:r w:rsidR="0085752B" w:rsidRPr="0085752B">
        <w:rPr>
          <w:sz w:val="24"/>
          <w:szCs w:val="24"/>
          <w:lang w:eastAsia="ru-RU"/>
        </w:rPr>
        <w:t>и смотреть вдаль. Хотя бы 1-2 минуты отдыха снизят нагрузку на зрение.</w:t>
      </w:r>
    </w:p>
    <w:p w:rsidR="0085752B" w:rsidRPr="0085752B" w:rsidRDefault="0085752B" w:rsidP="003749C7">
      <w:pPr>
        <w:widowControl/>
        <w:shd w:val="clear" w:color="auto" w:fill="FFFFFF"/>
        <w:tabs>
          <w:tab w:val="num" w:pos="0"/>
        </w:tabs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proofErr w:type="spellStart"/>
      <w:r w:rsidRPr="0085752B">
        <w:rPr>
          <w:b/>
          <w:sz w:val="24"/>
          <w:szCs w:val="24"/>
          <w:lang w:eastAsia="ru-RU"/>
        </w:rPr>
        <w:t>Физминутка</w:t>
      </w:r>
      <w:proofErr w:type="spellEnd"/>
      <w:r w:rsidRPr="0085752B">
        <w:rPr>
          <w:b/>
          <w:sz w:val="24"/>
          <w:szCs w:val="24"/>
          <w:lang w:eastAsia="ru-RU"/>
        </w:rPr>
        <w:t xml:space="preserve"> для глаз - отличный способ предупреждения близорукости. Приведенный ниже список простых упражнений по сил</w:t>
      </w:r>
      <w:r w:rsidR="00D35A11" w:rsidRPr="00D35A11">
        <w:rPr>
          <w:b/>
          <w:sz w:val="24"/>
          <w:szCs w:val="24"/>
          <w:lang w:eastAsia="ru-RU"/>
        </w:rPr>
        <w:t>ам выполнять каждому ребенку.</w:t>
      </w:r>
    </w:p>
    <w:p w:rsidR="0085752B" w:rsidRPr="0085752B" w:rsidRDefault="0085752B" w:rsidP="003749C7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851"/>
        <w:rPr>
          <w:sz w:val="24"/>
          <w:szCs w:val="24"/>
          <w:lang w:eastAsia="ru-RU"/>
        </w:rPr>
      </w:pPr>
      <w:r w:rsidRPr="0085752B">
        <w:rPr>
          <w:sz w:val="24"/>
          <w:szCs w:val="24"/>
          <w:lang w:eastAsia="ru-RU"/>
        </w:rPr>
        <w:t>Закрыть глаза и слегка помассировать веки пальцами.</w:t>
      </w:r>
    </w:p>
    <w:p w:rsidR="0085752B" w:rsidRPr="0085752B" w:rsidRDefault="0085752B" w:rsidP="003749C7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851"/>
        <w:jc w:val="both"/>
        <w:rPr>
          <w:sz w:val="24"/>
          <w:szCs w:val="24"/>
          <w:lang w:eastAsia="ru-RU"/>
        </w:rPr>
      </w:pPr>
      <w:r w:rsidRPr="0085752B">
        <w:rPr>
          <w:sz w:val="24"/>
          <w:szCs w:val="24"/>
          <w:lang w:eastAsia="ru-RU"/>
        </w:rPr>
        <w:t xml:space="preserve">Выполнить круговые движения </w:t>
      </w:r>
      <w:r w:rsidR="003749C7">
        <w:rPr>
          <w:sz w:val="24"/>
          <w:szCs w:val="24"/>
          <w:lang w:eastAsia="ru-RU"/>
        </w:rPr>
        <w:t xml:space="preserve">с закрытыми </w:t>
      </w:r>
      <w:r w:rsidRPr="0085752B">
        <w:rPr>
          <w:sz w:val="24"/>
          <w:szCs w:val="24"/>
          <w:lang w:eastAsia="ru-RU"/>
        </w:rPr>
        <w:t>глазами в одну сторону, затем в другую.</w:t>
      </w:r>
    </w:p>
    <w:p w:rsidR="0085752B" w:rsidRPr="0085752B" w:rsidRDefault="0085752B" w:rsidP="003749C7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851"/>
        <w:rPr>
          <w:sz w:val="24"/>
          <w:szCs w:val="24"/>
          <w:lang w:eastAsia="ru-RU"/>
        </w:rPr>
      </w:pPr>
      <w:r w:rsidRPr="0085752B">
        <w:rPr>
          <w:sz w:val="24"/>
          <w:szCs w:val="24"/>
          <w:lang w:eastAsia="ru-RU"/>
        </w:rPr>
        <w:t>Вытянуть руки вперед и посмотреть на кончики пальцев. Поднять руки на вдохе и следить за ними взглядом (без поворота головы), опустить их на выдохе, повторить несколько раз.</w:t>
      </w:r>
    </w:p>
    <w:p w:rsidR="0085752B" w:rsidRPr="0085752B" w:rsidRDefault="0085752B" w:rsidP="003749C7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851"/>
        <w:rPr>
          <w:sz w:val="24"/>
          <w:szCs w:val="24"/>
          <w:lang w:eastAsia="ru-RU"/>
        </w:rPr>
      </w:pPr>
      <w:r w:rsidRPr="0085752B">
        <w:rPr>
          <w:sz w:val="24"/>
          <w:szCs w:val="24"/>
          <w:lang w:eastAsia="ru-RU"/>
        </w:rPr>
        <w:t>Найти удаленный от глаз объект. При выполнении работы переводить на него ненадолго взгляд, давая глазам отдохнуть.</w:t>
      </w:r>
    </w:p>
    <w:p w:rsidR="0085752B" w:rsidRPr="0085752B" w:rsidRDefault="0085752B" w:rsidP="003749C7">
      <w:pPr>
        <w:widowControl/>
        <w:numPr>
          <w:ilvl w:val="0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851"/>
        <w:rPr>
          <w:sz w:val="24"/>
          <w:szCs w:val="24"/>
          <w:lang w:eastAsia="ru-RU"/>
        </w:rPr>
      </w:pPr>
      <w:r w:rsidRPr="0085752B">
        <w:rPr>
          <w:sz w:val="24"/>
          <w:szCs w:val="24"/>
          <w:lang w:eastAsia="ru-RU"/>
        </w:rPr>
        <w:t>Зажмурить глаза крепко на 5 секунд, открыть их на такое же время и расслабить. Повторять все упражнения не менее 6-8 раз.</w:t>
      </w:r>
    </w:p>
    <w:p w:rsidR="00243ECD" w:rsidRDefault="00243ECD" w:rsidP="00243ECD">
      <w:pPr>
        <w:pStyle w:val="1"/>
        <w:spacing w:before="0"/>
        <w:ind w:right="13" w:firstLine="720"/>
        <w:jc w:val="both"/>
      </w:pPr>
    </w:p>
    <w:p w:rsidR="00F45B0C" w:rsidRDefault="00B61C05" w:rsidP="00243ECD">
      <w:pPr>
        <w:pStyle w:val="1"/>
        <w:spacing w:before="0"/>
        <w:ind w:right="13" w:firstLine="720"/>
        <w:jc w:val="both"/>
      </w:pP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5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24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t>ГАУ</w:t>
      </w:r>
      <w:r>
        <w:rPr>
          <w:spacing w:val="-13"/>
        </w:rPr>
        <w:t xml:space="preserve"> </w:t>
      </w:r>
      <w:r>
        <w:t>ДПО</w:t>
      </w:r>
      <w:r>
        <w:rPr>
          <w:spacing w:val="-19"/>
        </w:rPr>
        <w:t xml:space="preserve"> </w:t>
      </w:r>
      <w:r>
        <w:t>«ВГАПО»</w:t>
      </w:r>
      <w:r>
        <w:rPr>
          <w:spacing w:val="-9"/>
        </w:rPr>
        <w:t xml:space="preserve"> </w:t>
      </w:r>
      <w:r>
        <w:t>можно</w:t>
      </w:r>
      <w:r w:rsidR="00013E85">
        <w:t xml:space="preserve"> </w:t>
      </w:r>
      <w:r w:rsidR="00AE0A60">
        <w:t xml:space="preserve">                      </w:t>
      </w:r>
      <w:r>
        <w:t>по</w:t>
      </w:r>
      <w:r>
        <w:rPr>
          <w:spacing w:val="21"/>
        </w:rPr>
        <w:t xml:space="preserve"> </w:t>
      </w:r>
      <w:r>
        <w:t>тел.</w:t>
      </w:r>
      <w:r>
        <w:rPr>
          <w:spacing w:val="-10"/>
        </w:rPr>
        <w:t xml:space="preserve"> </w:t>
      </w:r>
      <w:r>
        <w:t>8(8442)</w:t>
      </w:r>
      <w:r>
        <w:rPr>
          <w:spacing w:val="-1"/>
        </w:rPr>
        <w:t xml:space="preserve"> </w:t>
      </w:r>
      <w:r>
        <w:t>60-66-22,</w:t>
      </w:r>
      <w:r w:rsidR="00013E85">
        <w:t xml:space="preserve"> 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адресу:</w:t>
      </w:r>
      <w:r>
        <w:rPr>
          <w:spacing w:val="77"/>
        </w:rPr>
        <w:t xml:space="preserve"> </w:t>
      </w:r>
      <w:proofErr w:type="spellStart"/>
      <w:r>
        <w:t>ул</w:t>
      </w:r>
      <w:proofErr w:type="gramStart"/>
      <w:r>
        <w:t>.Н</w:t>
      </w:r>
      <w:proofErr w:type="gramEnd"/>
      <w:r>
        <w:t>оводвинская</w:t>
      </w:r>
      <w:proofErr w:type="spellEnd"/>
      <w:r>
        <w:t>,</w:t>
      </w:r>
      <w:r>
        <w:rPr>
          <w:spacing w:val="-11"/>
        </w:rPr>
        <w:t xml:space="preserve"> </w:t>
      </w:r>
      <w:r>
        <w:t>19а,</w:t>
      </w:r>
      <w:r>
        <w:rPr>
          <w:spacing w:val="-11"/>
        </w:rPr>
        <w:t xml:space="preserve"> </w:t>
      </w:r>
      <w:proofErr w:type="spellStart"/>
      <w:r>
        <w:t>каб</w:t>
      </w:r>
      <w:proofErr w:type="spellEnd"/>
      <w:r>
        <w:rPr>
          <w:spacing w:val="-15"/>
        </w:rPr>
        <w:t xml:space="preserve"> </w:t>
      </w:r>
      <w:r>
        <w:t>7-07</w:t>
      </w:r>
    </w:p>
    <w:sectPr w:rsidR="00F45B0C">
      <w:pgSz w:w="11910" w:h="16840"/>
      <w:pgMar w:top="10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DE3"/>
    <w:multiLevelType w:val="hybridMultilevel"/>
    <w:tmpl w:val="2F66D022"/>
    <w:lvl w:ilvl="0" w:tplc="1F822A4C">
      <w:start w:val="1"/>
      <w:numFmt w:val="decimal"/>
      <w:lvlText w:val="%1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2"/>
        <w:sz w:val="24"/>
        <w:szCs w:val="24"/>
        <w:lang w:val="ru-RU" w:eastAsia="en-US" w:bidi="ar-SA"/>
      </w:rPr>
    </w:lvl>
    <w:lvl w:ilvl="1" w:tplc="2B2C8228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2" w:tplc="AB4401A8">
      <w:numFmt w:val="bullet"/>
      <w:lvlText w:val="•"/>
      <w:lvlJc w:val="left"/>
      <w:pPr>
        <w:ind w:left="2129" w:hanging="361"/>
      </w:pPr>
      <w:rPr>
        <w:rFonts w:hint="default"/>
        <w:lang w:val="ru-RU" w:eastAsia="en-US" w:bidi="ar-SA"/>
      </w:rPr>
    </w:lvl>
    <w:lvl w:ilvl="3" w:tplc="036C7DE6">
      <w:numFmt w:val="bullet"/>
      <w:lvlText w:val="•"/>
      <w:lvlJc w:val="left"/>
      <w:pPr>
        <w:ind w:left="3134" w:hanging="361"/>
      </w:pPr>
      <w:rPr>
        <w:rFonts w:hint="default"/>
        <w:lang w:val="ru-RU" w:eastAsia="en-US" w:bidi="ar-SA"/>
      </w:rPr>
    </w:lvl>
    <w:lvl w:ilvl="4" w:tplc="56544FC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5" w:tplc="686428F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DA40EF8">
      <w:numFmt w:val="bullet"/>
      <w:lvlText w:val="•"/>
      <w:lvlJc w:val="left"/>
      <w:pPr>
        <w:ind w:left="6149" w:hanging="361"/>
      </w:pPr>
      <w:rPr>
        <w:rFonts w:hint="default"/>
        <w:lang w:val="ru-RU" w:eastAsia="en-US" w:bidi="ar-SA"/>
      </w:rPr>
    </w:lvl>
    <w:lvl w:ilvl="7" w:tplc="8D961626">
      <w:numFmt w:val="bullet"/>
      <w:lvlText w:val="•"/>
      <w:lvlJc w:val="left"/>
      <w:pPr>
        <w:ind w:left="7154" w:hanging="361"/>
      </w:pPr>
      <w:rPr>
        <w:rFonts w:hint="default"/>
        <w:lang w:val="ru-RU" w:eastAsia="en-US" w:bidi="ar-SA"/>
      </w:rPr>
    </w:lvl>
    <w:lvl w:ilvl="8" w:tplc="145C8DAA">
      <w:numFmt w:val="bullet"/>
      <w:lvlText w:val="•"/>
      <w:lvlJc w:val="left"/>
      <w:pPr>
        <w:ind w:left="8159" w:hanging="361"/>
      </w:pPr>
      <w:rPr>
        <w:rFonts w:hint="default"/>
        <w:lang w:val="ru-RU" w:eastAsia="en-US" w:bidi="ar-SA"/>
      </w:rPr>
    </w:lvl>
  </w:abstractNum>
  <w:abstractNum w:abstractNumId="1">
    <w:nsid w:val="07237BDB"/>
    <w:multiLevelType w:val="multilevel"/>
    <w:tmpl w:val="9E84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D237A"/>
    <w:multiLevelType w:val="multilevel"/>
    <w:tmpl w:val="527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5B0C"/>
    <w:rsid w:val="00013E85"/>
    <w:rsid w:val="001608E6"/>
    <w:rsid w:val="00220084"/>
    <w:rsid w:val="00243ECD"/>
    <w:rsid w:val="003446AD"/>
    <w:rsid w:val="003749C7"/>
    <w:rsid w:val="003D3B68"/>
    <w:rsid w:val="00446C16"/>
    <w:rsid w:val="00544C0A"/>
    <w:rsid w:val="006F46C5"/>
    <w:rsid w:val="0085752B"/>
    <w:rsid w:val="008D7366"/>
    <w:rsid w:val="00A4208D"/>
    <w:rsid w:val="00AE0A60"/>
    <w:rsid w:val="00AF66FB"/>
    <w:rsid w:val="00B61C05"/>
    <w:rsid w:val="00B946E5"/>
    <w:rsid w:val="00BC5252"/>
    <w:rsid w:val="00C546BD"/>
    <w:rsid w:val="00C934F6"/>
    <w:rsid w:val="00C936EE"/>
    <w:rsid w:val="00D35A11"/>
    <w:rsid w:val="00D95A90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28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5A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A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28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5A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A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П.П. Кучегашева</dc:creator>
  <cp:lastModifiedBy>Ольга Иванова</cp:lastModifiedBy>
  <cp:revision>22</cp:revision>
  <dcterms:created xsi:type="dcterms:W3CDTF">2023-10-30T08:26:00Z</dcterms:created>
  <dcterms:modified xsi:type="dcterms:W3CDTF">2023-11-27T11:22:00Z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